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8" w:type="dxa"/>
        <w:tblInd w:w="-116" w:type="dxa"/>
        <w:tblLook w:val="01E0" w:firstRow="1" w:lastRow="1" w:firstColumn="1" w:lastColumn="1" w:noHBand="0" w:noVBand="0"/>
      </w:tblPr>
      <w:tblGrid>
        <w:gridCol w:w="3982"/>
        <w:gridCol w:w="836"/>
        <w:gridCol w:w="5030"/>
      </w:tblGrid>
      <w:tr w:rsidR="00D23245" w:rsidRPr="00AC7842" w14:paraId="4B96BF38" w14:textId="77777777" w:rsidTr="00D23245">
        <w:trPr>
          <w:trHeight w:val="1621"/>
        </w:trPr>
        <w:tc>
          <w:tcPr>
            <w:tcW w:w="3982" w:type="dxa"/>
          </w:tcPr>
          <w:p w14:paraId="59CFA4EF" w14:textId="77777777" w:rsidR="00D23245" w:rsidRPr="00AC7842" w:rsidRDefault="00D23245" w:rsidP="001A34BC">
            <w:pPr>
              <w:jc w:val="center"/>
              <w:rPr>
                <w:rFonts w:ascii="Times New Roman" w:hAnsi="Times New Roman" w:cs="Times New Roman"/>
                <w:spacing w:val="-10"/>
              </w:rPr>
            </w:pPr>
            <w:r w:rsidRPr="00AC7842">
              <w:rPr>
                <w:rFonts w:ascii="Times New Roman" w:hAnsi="Times New Roman" w:cs="Times New Roman"/>
                <w:spacing w:val="-10"/>
              </w:rPr>
              <w:t>UBND TỈNH ĐẮK LẮK</w:t>
            </w:r>
          </w:p>
          <w:p w14:paraId="0DF739CC" w14:textId="77777777" w:rsidR="00D23245" w:rsidRPr="00AC7842" w:rsidRDefault="00D23245" w:rsidP="001A34BC">
            <w:pPr>
              <w:jc w:val="center"/>
              <w:rPr>
                <w:rFonts w:ascii="Times New Roman" w:hAnsi="Times New Roman" w:cs="Times New Roman"/>
                <w:b/>
              </w:rPr>
            </w:pPr>
            <w:r w:rsidRPr="00AC7842">
              <w:rPr>
                <w:rFonts w:ascii="Times New Roman" w:hAnsi="Times New Roman" w:cs="Times New Roman"/>
                <w:b/>
              </w:rPr>
              <w:t>SỞ KHOA HỌC VÀ CÔNG NGHỆ</w:t>
            </w:r>
          </w:p>
          <w:p w14:paraId="692D5F75" w14:textId="02C72E33" w:rsidR="00344B5F" w:rsidRDefault="00344B5F" w:rsidP="00A21B76">
            <w:pPr>
              <w:spacing w:before="180" w:after="180"/>
              <w:jc w:val="center"/>
              <w:rPr>
                <w:rFonts w:ascii="Times New Roman" w:hAnsi="Times New Roman" w:cs="Times New Roman"/>
                <w:sz w:val="26"/>
                <w:szCs w:val="26"/>
              </w:rPr>
            </w:pPr>
            <w:r>
              <w:rPr>
                <w:rFonts w:ascii="Times New Roman" w:hAnsi="Times New Roman" w:cs="Times New Roman"/>
                <w:b/>
                <w:noProof/>
                <w:spacing w:val="-10"/>
                <w:lang w:val="en-US" w:eastAsia="en-US" w:bidi="ar-SA"/>
              </w:rPr>
              <mc:AlternateContent>
                <mc:Choice Requires="wps">
                  <w:drawing>
                    <wp:anchor distT="0" distB="0" distL="114300" distR="114300" simplePos="0" relativeHeight="251662336" behindDoc="1" locked="0" layoutInCell="1" allowOverlap="1" wp14:anchorId="2E441054" wp14:editId="2F6C4D52">
                      <wp:simplePos x="0" y="0"/>
                      <wp:positionH relativeFrom="column">
                        <wp:posOffset>199099</wp:posOffset>
                      </wp:positionH>
                      <wp:positionV relativeFrom="paragraph">
                        <wp:posOffset>337949</wp:posOffset>
                      </wp:positionV>
                      <wp:extent cx="1139126" cy="395207"/>
                      <wp:effectExtent l="0" t="0" r="23495" b="24130"/>
                      <wp:wrapNone/>
                      <wp:docPr id="5" name="Rectangle 5"/>
                      <wp:cNvGraphicFramePr/>
                      <a:graphic xmlns:a="http://schemas.openxmlformats.org/drawingml/2006/main">
                        <a:graphicData uri="http://schemas.microsoft.com/office/word/2010/wordprocessingShape">
                          <wps:wsp>
                            <wps:cNvSpPr/>
                            <wps:spPr>
                              <a:xfrm>
                                <a:off x="0" y="0"/>
                                <a:ext cx="1139126" cy="3952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11478" id="Rectangle 5" o:spid="_x0000_s1026" style="position:absolute;margin-left:15.7pt;margin-top:26.6pt;width:89.7pt;height:31.1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" fillcolor="#ddd [3204]" strokecolor="#6e6e6e [1604]" strokeweight="1pt"/>
                  </w:pict>
                </mc:Fallback>
              </mc:AlternateContent>
            </w:r>
            <w:r w:rsidR="00D23245" w:rsidRPr="00AC7842">
              <w:rPr>
                <w:rFonts w:ascii="Times New Roman" w:hAnsi="Times New Roman" w:cs="Times New Roman"/>
                <w:b/>
                <w:noProof/>
                <w:spacing w:val="-10"/>
                <w:lang w:val="en-US" w:eastAsia="en-US" w:bidi="ar-SA"/>
              </w:rPr>
              <mc:AlternateContent>
                <mc:Choice Requires="wps">
                  <w:drawing>
                    <wp:anchor distT="0" distB="0" distL="114300" distR="114300" simplePos="0" relativeHeight="251660288" behindDoc="0" locked="0" layoutInCell="1" allowOverlap="1" wp14:anchorId="0961EEA9" wp14:editId="195FFAF0">
                      <wp:simplePos x="0" y="0"/>
                      <wp:positionH relativeFrom="column">
                        <wp:posOffset>693420</wp:posOffset>
                      </wp:positionH>
                      <wp:positionV relativeFrom="paragraph">
                        <wp:posOffset>17780</wp:posOffset>
                      </wp:positionV>
                      <wp:extent cx="904875" cy="0"/>
                      <wp:effectExtent l="13970" t="8255" r="5080"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950D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4pt" to="125.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AP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"/>
                  </w:pict>
                </mc:Fallback>
              </mc:AlternateContent>
            </w:r>
            <w:r w:rsidR="00D23245" w:rsidRPr="00AC7842">
              <w:rPr>
                <w:rFonts w:ascii="Times New Roman" w:hAnsi="Times New Roman" w:cs="Times New Roman"/>
                <w:sz w:val="26"/>
                <w:szCs w:val="26"/>
              </w:rPr>
              <w:t xml:space="preserve">Số: </w:t>
            </w:r>
            <w:r w:rsidR="00A21B76">
              <w:rPr>
                <w:rFonts w:ascii="Times New Roman" w:hAnsi="Times New Roman" w:cs="Times New Roman"/>
                <w:sz w:val="26"/>
                <w:szCs w:val="26"/>
                <w:lang w:val="en-US"/>
              </w:rPr>
              <w:t xml:space="preserve">     </w:t>
            </w:r>
            <w:r w:rsidR="00D23245" w:rsidRPr="00AC7842">
              <w:rPr>
                <w:rFonts w:ascii="Times New Roman" w:hAnsi="Times New Roman" w:cs="Times New Roman"/>
                <w:sz w:val="26"/>
                <w:szCs w:val="26"/>
              </w:rPr>
              <w:t>/</w:t>
            </w:r>
            <w:r w:rsidR="00D23245" w:rsidRPr="00AC7842">
              <w:rPr>
                <w:rFonts w:ascii="Times New Roman" w:hAnsi="Times New Roman" w:cs="Times New Roman"/>
                <w:sz w:val="26"/>
                <w:szCs w:val="26"/>
                <w:lang w:val="en-US"/>
              </w:rPr>
              <w:t>QĐ-</w:t>
            </w:r>
            <w:r w:rsidR="00D23245" w:rsidRPr="00AC7842">
              <w:rPr>
                <w:rFonts w:ascii="Times New Roman" w:hAnsi="Times New Roman" w:cs="Times New Roman"/>
                <w:sz w:val="26"/>
                <w:szCs w:val="26"/>
              </w:rPr>
              <w:t>SKHCN</w:t>
            </w:r>
          </w:p>
          <w:p w14:paraId="47F3D90C" w14:textId="13C16054" w:rsidR="00D23245" w:rsidRPr="00344B5F" w:rsidRDefault="00344B5F" w:rsidP="00344B5F">
            <w:pPr>
              <w:ind w:firstLine="720"/>
              <w:rPr>
                <w:rFonts w:ascii="Times New Roman" w:hAnsi="Times New Roman" w:cs="Times New Roman"/>
                <w:b/>
                <w:sz w:val="26"/>
                <w:szCs w:val="26"/>
                <w:lang w:val="en-US"/>
              </w:rPr>
            </w:pPr>
            <w:r w:rsidRPr="00344B5F">
              <w:rPr>
                <w:rFonts w:ascii="Times New Roman" w:hAnsi="Times New Roman" w:cs="Times New Roman"/>
                <w:b/>
                <w:sz w:val="26"/>
                <w:szCs w:val="26"/>
                <w:lang w:val="en-US"/>
              </w:rPr>
              <w:t>DỰ THẢO</w:t>
            </w:r>
          </w:p>
        </w:tc>
        <w:tc>
          <w:tcPr>
            <w:tcW w:w="836" w:type="dxa"/>
          </w:tcPr>
          <w:p w14:paraId="0CB3E7BE" w14:textId="77777777" w:rsidR="00D23245" w:rsidRPr="00AC7842" w:rsidRDefault="00D23245" w:rsidP="001A34BC">
            <w:pPr>
              <w:rPr>
                <w:rFonts w:ascii="Times New Roman" w:hAnsi="Times New Roman" w:cs="Times New Roman"/>
                <w:sz w:val="32"/>
              </w:rPr>
            </w:pPr>
          </w:p>
        </w:tc>
        <w:tc>
          <w:tcPr>
            <w:tcW w:w="5030" w:type="dxa"/>
          </w:tcPr>
          <w:p w14:paraId="6CCE2E80" w14:textId="77777777" w:rsidR="00D23245" w:rsidRPr="00AC7842" w:rsidRDefault="00D23245" w:rsidP="001A34BC">
            <w:pPr>
              <w:jc w:val="center"/>
              <w:rPr>
                <w:rFonts w:ascii="Times New Roman" w:hAnsi="Times New Roman" w:cs="Times New Roman"/>
                <w:b/>
                <w:spacing w:val="-10"/>
              </w:rPr>
            </w:pPr>
            <w:r w:rsidRPr="00AC7842">
              <w:rPr>
                <w:rFonts w:ascii="Times New Roman" w:hAnsi="Times New Roman" w:cs="Times New Roman"/>
                <w:b/>
                <w:spacing w:val="-10"/>
              </w:rPr>
              <w:t>CỘNG HÒA XÃ HÔI CHỦ NGHĨA VIỆT NAM</w:t>
            </w:r>
          </w:p>
          <w:p w14:paraId="3CDAD378" w14:textId="77777777" w:rsidR="00D23245" w:rsidRPr="00AC7842" w:rsidRDefault="00D23245" w:rsidP="001A34BC">
            <w:pPr>
              <w:jc w:val="center"/>
              <w:rPr>
                <w:rFonts w:ascii="Times New Roman" w:hAnsi="Times New Roman" w:cs="Times New Roman"/>
                <w:b/>
                <w:sz w:val="26"/>
              </w:rPr>
            </w:pPr>
            <w:r w:rsidRPr="00AC7842">
              <w:rPr>
                <w:rFonts w:ascii="Times New Roman" w:hAnsi="Times New Roman" w:cs="Times New Roman"/>
                <w:b/>
                <w:sz w:val="26"/>
              </w:rPr>
              <w:t>Độc lập - Tự do - Hạnh phúc</w:t>
            </w:r>
          </w:p>
          <w:p w14:paraId="31EF7CE2" w14:textId="41BA4C83" w:rsidR="00D23245" w:rsidRPr="00A21B76" w:rsidRDefault="00D23245" w:rsidP="00A21B76">
            <w:pPr>
              <w:spacing w:before="180"/>
              <w:jc w:val="center"/>
              <w:rPr>
                <w:rFonts w:ascii="Times New Roman" w:hAnsi="Times New Roman" w:cs="Times New Roman"/>
                <w:sz w:val="32"/>
                <w:lang w:val="en-US"/>
              </w:rPr>
            </w:pPr>
            <w:r w:rsidRPr="00AC7842">
              <w:rPr>
                <w:rFonts w:ascii="Times New Roman" w:hAnsi="Times New Roman" w:cs="Times New Roman"/>
                <w:noProof/>
                <w:sz w:val="26"/>
                <w:lang w:val="en-US" w:eastAsia="en-US" w:bidi="ar-SA"/>
              </w:rPr>
              <mc:AlternateContent>
                <mc:Choice Requires="wps">
                  <w:drawing>
                    <wp:anchor distT="0" distB="0" distL="114300" distR="114300" simplePos="0" relativeHeight="251659264" behindDoc="0" locked="0" layoutInCell="1" allowOverlap="1" wp14:anchorId="0D0D7F0C" wp14:editId="21725188">
                      <wp:simplePos x="0" y="0"/>
                      <wp:positionH relativeFrom="column">
                        <wp:posOffset>494030</wp:posOffset>
                      </wp:positionH>
                      <wp:positionV relativeFrom="paragraph">
                        <wp:posOffset>5080</wp:posOffset>
                      </wp:positionV>
                      <wp:extent cx="2023745" cy="0"/>
                      <wp:effectExtent l="8255" t="10160" r="635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F904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4pt" to="19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"/>
                  </w:pict>
                </mc:Fallback>
              </mc:AlternateContent>
            </w:r>
            <w:r w:rsidRPr="00AC7842">
              <w:rPr>
                <w:rFonts w:ascii="Times New Roman" w:hAnsi="Times New Roman" w:cs="Times New Roman"/>
                <w:i/>
                <w:sz w:val="26"/>
              </w:rPr>
              <w:t xml:space="preserve">Đắk Lắk, ngày </w:t>
            </w:r>
            <w:r w:rsidR="00A21B76">
              <w:rPr>
                <w:rFonts w:ascii="Times New Roman" w:hAnsi="Times New Roman" w:cs="Times New Roman"/>
                <w:i/>
                <w:sz w:val="26"/>
                <w:lang w:val="en-US"/>
              </w:rPr>
              <w:t xml:space="preserve">    </w:t>
            </w:r>
            <w:r w:rsidR="00A21B76">
              <w:rPr>
                <w:rFonts w:ascii="Times New Roman" w:hAnsi="Times New Roman" w:cs="Times New Roman"/>
                <w:i/>
                <w:sz w:val="26"/>
              </w:rPr>
              <w:t xml:space="preserve"> tháng 8</w:t>
            </w:r>
            <w:r w:rsidRPr="00AC7842">
              <w:rPr>
                <w:rFonts w:ascii="Times New Roman" w:hAnsi="Times New Roman" w:cs="Times New Roman"/>
                <w:i/>
                <w:sz w:val="26"/>
              </w:rPr>
              <w:t xml:space="preserve"> năm 202</w:t>
            </w:r>
            <w:r w:rsidR="00A21B76">
              <w:rPr>
                <w:rFonts w:ascii="Times New Roman" w:hAnsi="Times New Roman" w:cs="Times New Roman"/>
                <w:i/>
                <w:sz w:val="26"/>
                <w:lang w:val="en-US"/>
              </w:rPr>
              <w:t>5</w:t>
            </w:r>
          </w:p>
        </w:tc>
      </w:tr>
    </w:tbl>
    <w:p w14:paraId="1CAC418F" w14:textId="77777777" w:rsidR="005B0F7E" w:rsidRDefault="005B0F7E" w:rsidP="005B0F7E">
      <w:pPr>
        <w:pStyle w:val="Vnbnnidung0"/>
        <w:spacing w:after="0"/>
        <w:ind w:firstLine="0"/>
        <w:jc w:val="center"/>
        <w:rPr>
          <w:b/>
          <w:bCs/>
          <w:lang w:val="en-US"/>
        </w:rPr>
      </w:pPr>
    </w:p>
    <w:p w14:paraId="705D7365" w14:textId="77777777" w:rsidR="005B0F7E" w:rsidRDefault="00B23428" w:rsidP="005B0F7E">
      <w:pPr>
        <w:pStyle w:val="Vnbnnidung0"/>
        <w:spacing w:after="0"/>
        <w:ind w:firstLine="0"/>
        <w:jc w:val="center"/>
        <w:rPr>
          <w:lang w:val="en-US"/>
        </w:rPr>
      </w:pPr>
      <w:r w:rsidRPr="00AC7842">
        <w:rPr>
          <w:b/>
          <w:bCs/>
        </w:rPr>
        <w:t>QUYẾT ĐỊNH</w:t>
      </w:r>
    </w:p>
    <w:p w14:paraId="33510F14" w14:textId="4C20DB95" w:rsidR="0086229C" w:rsidRPr="005B0F7E" w:rsidRDefault="00B23428" w:rsidP="005B0F7E">
      <w:pPr>
        <w:pStyle w:val="Vnbnnidung0"/>
        <w:spacing w:after="0"/>
        <w:ind w:firstLine="0"/>
        <w:jc w:val="center"/>
        <w:rPr>
          <w:sz w:val="26"/>
          <w:szCs w:val="26"/>
        </w:rPr>
      </w:pPr>
      <w:r w:rsidRPr="005B0F7E">
        <w:rPr>
          <w:b/>
          <w:bCs/>
          <w:sz w:val="26"/>
          <w:szCs w:val="26"/>
        </w:rPr>
        <w:t xml:space="preserve">Ban hành Quy chế Quản lý và sử dụng tài sản công của Sở </w:t>
      </w:r>
      <w:r w:rsidR="00D23245" w:rsidRPr="005B0F7E">
        <w:rPr>
          <w:b/>
          <w:bCs/>
          <w:sz w:val="26"/>
          <w:szCs w:val="26"/>
        </w:rPr>
        <w:t>Khoa học và Công nghệ</w:t>
      </w:r>
    </w:p>
    <w:p w14:paraId="38A4F641" w14:textId="17ED2EE8" w:rsidR="00D23245" w:rsidRPr="00AC7842" w:rsidRDefault="00D23245" w:rsidP="00D23245">
      <w:pPr>
        <w:pStyle w:val="Vnbnnidung0"/>
        <w:spacing w:after="0"/>
        <w:ind w:firstLine="640"/>
        <w:jc w:val="center"/>
        <w:rPr>
          <w:b/>
          <w:bCs/>
        </w:rPr>
      </w:pPr>
      <w:r w:rsidRPr="00AC7842">
        <w:rPr>
          <w:b/>
          <w:bCs/>
          <w:noProof/>
          <w:lang w:val="en-US" w:eastAsia="en-US" w:bidi="ar-SA"/>
        </w:rPr>
        <mc:AlternateContent>
          <mc:Choice Requires="wps">
            <w:drawing>
              <wp:anchor distT="0" distB="0" distL="114300" distR="114300" simplePos="0" relativeHeight="251661312" behindDoc="0" locked="0" layoutInCell="1" allowOverlap="1" wp14:anchorId="012D2C90" wp14:editId="043FCBDA">
                <wp:simplePos x="0" y="0"/>
                <wp:positionH relativeFrom="column">
                  <wp:posOffset>2297430</wp:posOffset>
                </wp:positionH>
                <wp:positionV relativeFrom="paragraph">
                  <wp:posOffset>15875</wp:posOffset>
                </wp:positionV>
                <wp:extent cx="16764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1FC1E0"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9pt,1.25pt" to="312.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" strokecolor="black [3200]" strokeweight=".5pt">
                <v:stroke joinstyle="miter"/>
              </v:line>
            </w:pict>
          </mc:Fallback>
        </mc:AlternateContent>
      </w:r>
    </w:p>
    <w:p w14:paraId="47BC3DB8" w14:textId="23F24DDF" w:rsidR="0086229C" w:rsidRPr="00AC7842" w:rsidRDefault="00B23428">
      <w:pPr>
        <w:pStyle w:val="Tiu10"/>
        <w:keepNext/>
        <w:keepLines/>
        <w:spacing w:after="440"/>
        <w:ind w:firstLine="0"/>
        <w:jc w:val="center"/>
      </w:pPr>
      <w:bookmarkStart w:id="0" w:name="bookmark0"/>
      <w:bookmarkStart w:id="1" w:name="bookmark1"/>
      <w:bookmarkStart w:id="2" w:name="bookmark2"/>
      <w:r w:rsidRPr="00AC7842">
        <w:t xml:space="preserve">GIÁM ĐỐC </w:t>
      </w:r>
      <w:bookmarkEnd w:id="0"/>
      <w:bookmarkEnd w:id="1"/>
      <w:bookmarkEnd w:id="2"/>
      <w:r w:rsidR="00D23245" w:rsidRPr="00AC7842">
        <w:t>KHOA HỌC VÀ CÔNG NGHỆ</w:t>
      </w:r>
    </w:p>
    <w:p w14:paraId="1B989250" w14:textId="5CDC5913" w:rsidR="0086229C" w:rsidRPr="00AC7842" w:rsidRDefault="007C0CCE" w:rsidP="006433D3">
      <w:pPr>
        <w:pStyle w:val="Vnbnnidung0"/>
        <w:spacing w:before="120"/>
        <w:ind w:firstLine="567"/>
        <w:jc w:val="both"/>
      </w:pPr>
      <w:r>
        <w:rPr>
          <w:i/>
          <w:iCs/>
        </w:rPr>
        <w:t>Căn cứ Luật Quản lý</w:t>
      </w:r>
      <w:r w:rsidR="00B23428" w:rsidRPr="00AC7842">
        <w:rPr>
          <w:i/>
          <w:iCs/>
        </w:rPr>
        <w:t>, sử dụng tài sản công ngày 21 tháng 6 năm 2017;</w:t>
      </w:r>
    </w:p>
    <w:p w14:paraId="4731D211" w14:textId="1320C0C5" w:rsidR="0086229C" w:rsidRDefault="00B23428" w:rsidP="006433D3">
      <w:pPr>
        <w:pStyle w:val="Vnbnnidung0"/>
        <w:spacing w:before="120"/>
        <w:ind w:firstLine="567"/>
        <w:jc w:val="both"/>
        <w:rPr>
          <w:i/>
          <w:iCs/>
        </w:rPr>
      </w:pPr>
      <w:r w:rsidRPr="00AC7842">
        <w:rPr>
          <w:i/>
          <w:iCs/>
        </w:rPr>
        <w:t>Căn cứ Nghị định số 1</w:t>
      </w:r>
      <w:r w:rsidR="003547E7">
        <w:rPr>
          <w:i/>
          <w:iCs/>
          <w:lang w:val="en-US"/>
        </w:rPr>
        <w:t>86/2025</w:t>
      </w:r>
      <w:r w:rsidRPr="00AC7842">
        <w:rPr>
          <w:i/>
          <w:iCs/>
        </w:rPr>
        <w:t xml:space="preserve">/NĐ-CP ngày </w:t>
      </w:r>
      <w:r w:rsidR="003547E7">
        <w:rPr>
          <w:i/>
          <w:iCs/>
          <w:lang w:val="en-US"/>
        </w:rPr>
        <w:t>01</w:t>
      </w:r>
      <w:r w:rsidRPr="00AC7842">
        <w:rPr>
          <w:i/>
          <w:iCs/>
        </w:rPr>
        <w:t xml:space="preserve"> tháng </w:t>
      </w:r>
      <w:r w:rsidR="003547E7">
        <w:rPr>
          <w:i/>
          <w:iCs/>
          <w:lang w:val="en-US"/>
        </w:rPr>
        <w:t>7</w:t>
      </w:r>
      <w:r w:rsidRPr="00AC7842">
        <w:rPr>
          <w:i/>
          <w:iCs/>
        </w:rPr>
        <w:t xml:space="preserve"> năm 20</w:t>
      </w:r>
      <w:r w:rsidR="003547E7">
        <w:rPr>
          <w:i/>
          <w:iCs/>
          <w:lang w:val="en-US"/>
        </w:rPr>
        <w:t>25</w:t>
      </w:r>
      <w:r w:rsidRPr="00AC7842">
        <w:rPr>
          <w:i/>
          <w:iCs/>
        </w:rPr>
        <w:t xml:space="preserve"> của Chính phủ quy định chi tiết một số điều của Luật Quản lỷ, sử dụng tài sản công; </w:t>
      </w:r>
      <w:r w:rsidR="004660CF" w:rsidRPr="004660CF">
        <w:rPr>
          <w:i/>
          <w:iCs/>
          <w:color w:val="auto"/>
        </w:rPr>
        <w:t xml:space="preserve">Nghị định số </w:t>
      </w:r>
      <w:r w:rsidR="004660CF">
        <w:rPr>
          <w:i/>
          <w:iCs/>
          <w:color w:val="auto"/>
          <w:lang w:val="en-US"/>
        </w:rPr>
        <w:t>03/2025</w:t>
      </w:r>
      <w:r w:rsidR="004660CF">
        <w:rPr>
          <w:i/>
          <w:iCs/>
          <w:color w:val="auto"/>
        </w:rPr>
        <w:t>/NĐ-CP ngày 01</w:t>
      </w:r>
      <w:r w:rsidR="004660CF" w:rsidRPr="004660CF">
        <w:rPr>
          <w:i/>
          <w:iCs/>
          <w:color w:val="auto"/>
        </w:rPr>
        <w:t xml:space="preserve"> tháng </w:t>
      </w:r>
      <w:r w:rsidR="004660CF">
        <w:rPr>
          <w:i/>
          <w:iCs/>
          <w:color w:val="auto"/>
          <w:lang w:val="en-US"/>
        </w:rPr>
        <w:t>01</w:t>
      </w:r>
      <w:r w:rsidR="004660CF" w:rsidRPr="004660CF">
        <w:rPr>
          <w:i/>
          <w:iCs/>
          <w:color w:val="auto"/>
        </w:rPr>
        <w:t xml:space="preserve"> năm 20</w:t>
      </w:r>
      <w:r w:rsidR="004660CF">
        <w:rPr>
          <w:i/>
          <w:iCs/>
          <w:color w:val="auto"/>
          <w:lang w:val="en-US"/>
        </w:rPr>
        <w:t>25</w:t>
      </w:r>
      <w:r w:rsidR="004660CF" w:rsidRPr="004660CF">
        <w:rPr>
          <w:i/>
          <w:iCs/>
          <w:color w:val="auto"/>
        </w:rPr>
        <w:t xml:space="preserve"> của Chính phủ quy định việc sắp xếp lại, xử lỷ tài sản công</w:t>
      </w:r>
      <w:r w:rsidR="004660CF">
        <w:rPr>
          <w:i/>
          <w:iCs/>
          <w:color w:val="auto"/>
          <w:lang w:val="en-US"/>
        </w:rPr>
        <w:t xml:space="preserve"> là nhà, đất;</w:t>
      </w:r>
      <w:r w:rsidRPr="004660CF">
        <w:rPr>
          <w:i/>
          <w:iCs/>
          <w:color w:val="auto"/>
        </w:rPr>
        <w:t xml:space="preserve"> </w:t>
      </w:r>
      <w:r w:rsidRPr="00AC7842">
        <w:rPr>
          <w:i/>
          <w:iCs/>
        </w:rPr>
        <w:t xml:space="preserve">Nghị định số </w:t>
      </w:r>
      <w:r w:rsidR="003547E7">
        <w:rPr>
          <w:i/>
          <w:iCs/>
          <w:lang w:val="en-US"/>
        </w:rPr>
        <w:t>77/2025</w:t>
      </w:r>
      <w:r w:rsidRPr="00AC7842">
        <w:rPr>
          <w:i/>
          <w:iCs/>
        </w:rPr>
        <w:t>/NĐ-CP ngày 0</w:t>
      </w:r>
      <w:r w:rsidR="003547E7">
        <w:rPr>
          <w:i/>
          <w:iCs/>
          <w:lang w:val="en-US"/>
        </w:rPr>
        <w:t>1</w:t>
      </w:r>
      <w:r w:rsidRPr="00AC7842">
        <w:rPr>
          <w:i/>
          <w:iCs/>
        </w:rPr>
        <w:t xml:space="preserve"> tháng </w:t>
      </w:r>
      <w:r w:rsidR="003547E7">
        <w:rPr>
          <w:i/>
          <w:iCs/>
          <w:lang w:val="en-US"/>
        </w:rPr>
        <w:t>4</w:t>
      </w:r>
      <w:r w:rsidRPr="00AC7842">
        <w:rPr>
          <w:i/>
          <w:iCs/>
        </w:rPr>
        <w:t xml:space="preserve"> năm 20</w:t>
      </w:r>
      <w:r w:rsidR="003547E7">
        <w:rPr>
          <w:i/>
          <w:iCs/>
          <w:lang w:val="en-US"/>
        </w:rPr>
        <w:t>25</w:t>
      </w:r>
      <w:r w:rsidRPr="00AC7842">
        <w:rPr>
          <w:i/>
          <w:iCs/>
        </w:rPr>
        <w:t xml:space="preserve"> của Chính phủ quy định </w:t>
      </w:r>
      <w:r w:rsidR="003547E7">
        <w:rPr>
          <w:i/>
          <w:iCs/>
          <w:lang w:val="en-US"/>
        </w:rPr>
        <w:t>thẩm quyền</w:t>
      </w:r>
      <w:r w:rsidRPr="00AC7842">
        <w:rPr>
          <w:i/>
          <w:iCs/>
        </w:rPr>
        <w:t>, thủ tục xác lập quyền sở hữu toàn dân về tài sản và xử lỷ đối với tài sản được xác lập quyền sở hữu toàn dân;</w:t>
      </w:r>
      <w:r w:rsidR="00AC7842" w:rsidRPr="00AC7842">
        <w:rPr>
          <w:i/>
          <w:iCs/>
        </w:rPr>
        <w:t xml:space="preserve"> Nghị định số 72/2023/NĐ-CP ngày 26 tháng 9 năm 2023 của Chính phủ quy định tiêu </w:t>
      </w:r>
      <w:r w:rsidR="006550D4">
        <w:rPr>
          <w:i/>
          <w:iCs/>
        </w:rPr>
        <w:t>chuẩn, định mức sử dụng xe ô tô</w:t>
      </w:r>
      <w:r w:rsidR="00AC7842" w:rsidRPr="00AC7842">
        <w:rPr>
          <w:i/>
          <w:iCs/>
        </w:rPr>
        <w:t>;</w:t>
      </w:r>
    </w:p>
    <w:p w14:paraId="6A8FFD16" w14:textId="7953C2CB" w:rsidR="000B1B0B" w:rsidRPr="00AC7842" w:rsidRDefault="000B1B0B" w:rsidP="000B1B0B">
      <w:pPr>
        <w:pStyle w:val="Vnbnnidung0"/>
        <w:spacing w:before="120"/>
        <w:ind w:firstLine="567"/>
        <w:jc w:val="both"/>
        <w:rPr>
          <w:i/>
          <w:iCs/>
        </w:rPr>
      </w:pPr>
      <w:r w:rsidRPr="000B1B0B">
        <w:rPr>
          <w:i/>
          <w:iCs/>
        </w:rPr>
        <w:t>Căn cứ Thông tư số 23/2023/TT-BTC ngày 25/4/2023 của Bộ Tài chính Hướng dẫn chế độ quản lý, tính hao mòn, khấu hao tài sản cố định tại cơ quan, tổ chức đơn vị và tài sản cố định do Nhà nước giao cho doanh nghiệp quản lý không tính thành phần</w:t>
      </w:r>
      <w:r>
        <w:rPr>
          <w:i/>
          <w:iCs/>
        </w:rPr>
        <w:t xml:space="preserve"> vốn nhà nước tại doanh nghiệp;</w:t>
      </w:r>
    </w:p>
    <w:p w14:paraId="5D54A932" w14:textId="54D3B9A7" w:rsidR="0086229C" w:rsidRPr="00AC7842" w:rsidRDefault="003547E7" w:rsidP="006433D3">
      <w:pPr>
        <w:pStyle w:val="Vnbnnidung0"/>
        <w:spacing w:before="120"/>
        <w:ind w:firstLine="567"/>
        <w:jc w:val="both"/>
      </w:pPr>
      <w:r>
        <w:rPr>
          <w:i/>
          <w:iCs/>
        </w:rPr>
        <w:t>Căn cứ Quyết định số 15/2025</w:t>
      </w:r>
      <w:r w:rsidR="00B23428" w:rsidRPr="00AC7842">
        <w:rPr>
          <w:i/>
          <w:iCs/>
        </w:rPr>
        <w:t>/QĐ-TTg</w:t>
      </w:r>
      <w:r w:rsidR="00AC7842" w:rsidRPr="00AC7842">
        <w:rPr>
          <w:i/>
          <w:iCs/>
        </w:rPr>
        <w:t xml:space="preserve"> </w:t>
      </w:r>
      <w:r>
        <w:rPr>
          <w:i/>
          <w:iCs/>
        </w:rPr>
        <w:t>ngày 14 tháng 6</w:t>
      </w:r>
      <w:r w:rsidR="00B23428" w:rsidRPr="00AC7842">
        <w:rPr>
          <w:i/>
          <w:iCs/>
        </w:rPr>
        <w:t xml:space="preserve"> năm 20</w:t>
      </w:r>
      <w:r>
        <w:rPr>
          <w:i/>
          <w:iCs/>
          <w:lang w:val="en-US"/>
        </w:rPr>
        <w:t>25</w:t>
      </w:r>
      <w:r w:rsidR="00B23428" w:rsidRPr="00AC7842">
        <w:rPr>
          <w:i/>
          <w:iCs/>
        </w:rPr>
        <w:t xml:space="preserve"> của Thủ tướng Chính phủ quy định tiêu chuẩn, định mức sử dụng máy móc, thiết bị;</w:t>
      </w:r>
    </w:p>
    <w:p w14:paraId="6F36CE45" w14:textId="734DADDD" w:rsidR="00AC7842" w:rsidRDefault="00AC7842" w:rsidP="006433D3">
      <w:pPr>
        <w:spacing w:before="120" w:after="120"/>
        <w:ind w:firstLine="567"/>
        <w:jc w:val="both"/>
        <w:rPr>
          <w:rFonts w:ascii="Times New Roman" w:eastAsia="SimSun" w:hAnsi="Times New Roman" w:cs="Times New Roman"/>
          <w:i/>
          <w:iCs/>
          <w:sz w:val="28"/>
          <w:szCs w:val="28"/>
        </w:rPr>
      </w:pPr>
      <w:r w:rsidRPr="00AC7842">
        <w:rPr>
          <w:rFonts w:ascii="Times New Roman" w:eastAsia="SimSun" w:hAnsi="Times New Roman" w:cs="Times New Roman"/>
          <w:i/>
          <w:iCs/>
          <w:sz w:val="28"/>
          <w:szCs w:val="28"/>
        </w:rPr>
        <w:t xml:space="preserve">Căn cứ Nghị quyết số </w:t>
      </w:r>
      <w:r w:rsidR="00C14AFE">
        <w:rPr>
          <w:rFonts w:ascii="Times New Roman" w:eastAsia="SimSun" w:hAnsi="Times New Roman" w:cs="Times New Roman"/>
          <w:i/>
          <w:iCs/>
          <w:sz w:val="28"/>
          <w:szCs w:val="28"/>
          <w:lang w:val="en-US"/>
        </w:rPr>
        <w:t>29/2024</w:t>
      </w:r>
      <w:r w:rsidR="00C14AFE">
        <w:rPr>
          <w:rFonts w:ascii="Times New Roman" w:eastAsia="SimSun" w:hAnsi="Times New Roman" w:cs="Times New Roman"/>
          <w:i/>
          <w:iCs/>
          <w:sz w:val="28"/>
          <w:szCs w:val="28"/>
        </w:rPr>
        <w:t>/NQ-HĐND ngày 06</w:t>
      </w:r>
      <w:r w:rsidRPr="00AC7842">
        <w:rPr>
          <w:rFonts w:ascii="Times New Roman" w:eastAsia="SimSun" w:hAnsi="Times New Roman" w:cs="Times New Roman"/>
          <w:i/>
          <w:iCs/>
          <w:sz w:val="28"/>
          <w:szCs w:val="28"/>
        </w:rPr>
        <w:t xml:space="preserve"> tháng </w:t>
      </w:r>
      <w:r w:rsidR="00C14AFE">
        <w:rPr>
          <w:rFonts w:ascii="Times New Roman" w:eastAsia="SimSun" w:hAnsi="Times New Roman" w:cs="Times New Roman"/>
          <w:i/>
          <w:iCs/>
          <w:sz w:val="28"/>
          <w:szCs w:val="28"/>
          <w:lang w:val="en-US"/>
        </w:rPr>
        <w:t>12</w:t>
      </w:r>
      <w:r w:rsidRPr="00AC7842">
        <w:rPr>
          <w:rFonts w:ascii="Times New Roman" w:eastAsia="SimSun" w:hAnsi="Times New Roman" w:cs="Times New Roman"/>
          <w:i/>
          <w:iCs/>
          <w:sz w:val="28"/>
          <w:szCs w:val="28"/>
        </w:rPr>
        <w:t xml:space="preserve"> năm 20</w:t>
      </w:r>
      <w:r w:rsidR="00C14AFE">
        <w:rPr>
          <w:rFonts w:ascii="Times New Roman" w:eastAsia="SimSun" w:hAnsi="Times New Roman" w:cs="Times New Roman"/>
          <w:i/>
          <w:iCs/>
          <w:sz w:val="28"/>
          <w:szCs w:val="28"/>
          <w:lang w:val="en-US"/>
        </w:rPr>
        <w:t>24</w:t>
      </w:r>
      <w:r w:rsidRPr="00AC7842">
        <w:rPr>
          <w:rFonts w:ascii="Times New Roman" w:eastAsia="SimSun" w:hAnsi="Times New Roman" w:cs="Times New Roman"/>
          <w:i/>
          <w:iCs/>
          <w:sz w:val="28"/>
          <w:szCs w:val="28"/>
        </w:rPr>
        <w:t xml:space="preserve"> của Hội đồng nhân dân tỉnh</w:t>
      </w:r>
      <w:r w:rsidR="00C14AFE">
        <w:rPr>
          <w:rFonts w:ascii="Times New Roman" w:eastAsia="SimSun" w:hAnsi="Times New Roman" w:cs="Times New Roman"/>
          <w:i/>
          <w:iCs/>
          <w:sz w:val="28"/>
          <w:szCs w:val="28"/>
          <w:lang w:val="en-US"/>
        </w:rPr>
        <w:t xml:space="preserve"> ban hành quy chế thẩm định việc quản lý, sử dụng </w:t>
      </w:r>
      <w:r w:rsidRPr="00AC7842">
        <w:rPr>
          <w:rFonts w:ascii="Times New Roman" w:eastAsia="SimSun" w:hAnsi="Times New Roman" w:cs="Times New Roman"/>
          <w:i/>
          <w:iCs/>
          <w:sz w:val="28"/>
          <w:szCs w:val="28"/>
        </w:rPr>
        <w:t>tài sản công thuộc phạm vi của tỉnh Đắk Lắk;</w:t>
      </w:r>
    </w:p>
    <w:p w14:paraId="0613EE6D" w14:textId="7D53CC2D" w:rsidR="002E45AC" w:rsidRDefault="002E45AC" w:rsidP="002E45AC">
      <w:pPr>
        <w:spacing w:before="120" w:after="120"/>
        <w:ind w:firstLine="567"/>
        <w:jc w:val="both"/>
        <w:rPr>
          <w:rFonts w:ascii="Times New Roman" w:eastAsia="SimSun" w:hAnsi="Times New Roman" w:cs="Times New Roman"/>
          <w:i/>
          <w:iCs/>
          <w:sz w:val="28"/>
          <w:szCs w:val="28"/>
        </w:rPr>
      </w:pPr>
      <w:r w:rsidRPr="00AC7842">
        <w:rPr>
          <w:rFonts w:ascii="Times New Roman" w:eastAsia="SimSun" w:hAnsi="Times New Roman" w:cs="Times New Roman"/>
          <w:i/>
          <w:iCs/>
          <w:sz w:val="28"/>
          <w:szCs w:val="28"/>
        </w:rPr>
        <w:t xml:space="preserve">Căn cứ Nghị quyết số </w:t>
      </w:r>
      <w:r>
        <w:rPr>
          <w:rFonts w:ascii="Times New Roman" w:eastAsia="SimSun" w:hAnsi="Times New Roman" w:cs="Times New Roman"/>
          <w:i/>
          <w:iCs/>
          <w:sz w:val="28"/>
          <w:szCs w:val="28"/>
          <w:lang w:val="en-US"/>
        </w:rPr>
        <w:t>37/2022</w:t>
      </w:r>
      <w:r>
        <w:rPr>
          <w:rFonts w:ascii="Times New Roman" w:eastAsia="SimSun" w:hAnsi="Times New Roman" w:cs="Times New Roman"/>
          <w:i/>
          <w:iCs/>
          <w:sz w:val="28"/>
          <w:szCs w:val="28"/>
        </w:rPr>
        <w:t>/NQ-HĐND ngày 0</w:t>
      </w:r>
      <w:r>
        <w:rPr>
          <w:rFonts w:ascii="Times New Roman" w:eastAsia="SimSun" w:hAnsi="Times New Roman" w:cs="Times New Roman"/>
          <w:i/>
          <w:iCs/>
          <w:sz w:val="28"/>
          <w:szCs w:val="28"/>
          <w:lang w:val="en-US"/>
        </w:rPr>
        <w:t>9</w:t>
      </w:r>
      <w:r w:rsidRPr="00AC7842">
        <w:rPr>
          <w:rFonts w:ascii="Times New Roman" w:eastAsia="SimSun" w:hAnsi="Times New Roman" w:cs="Times New Roman"/>
          <w:i/>
          <w:iCs/>
          <w:sz w:val="28"/>
          <w:szCs w:val="28"/>
        </w:rPr>
        <w:t xml:space="preserve"> tháng </w:t>
      </w:r>
      <w:r>
        <w:rPr>
          <w:rFonts w:ascii="Times New Roman" w:eastAsia="SimSun" w:hAnsi="Times New Roman" w:cs="Times New Roman"/>
          <w:i/>
          <w:iCs/>
          <w:sz w:val="28"/>
          <w:szCs w:val="28"/>
          <w:lang w:val="en-US"/>
        </w:rPr>
        <w:t>12</w:t>
      </w:r>
      <w:r w:rsidRPr="00AC7842">
        <w:rPr>
          <w:rFonts w:ascii="Times New Roman" w:eastAsia="SimSun" w:hAnsi="Times New Roman" w:cs="Times New Roman"/>
          <w:i/>
          <w:iCs/>
          <w:sz w:val="28"/>
          <w:szCs w:val="28"/>
        </w:rPr>
        <w:t xml:space="preserve"> năm 20</w:t>
      </w:r>
      <w:r>
        <w:rPr>
          <w:rFonts w:ascii="Times New Roman" w:eastAsia="SimSun" w:hAnsi="Times New Roman" w:cs="Times New Roman"/>
          <w:i/>
          <w:iCs/>
          <w:sz w:val="28"/>
          <w:szCs w:val="28"/>
          <w:lang w:val="en-US"/>
        </w:rPr>
        <w:t>22</w:t>
      </w:r>
      <w:r w:rsidRPr="00AC7842">
        <w:rPr>
          <w:rFonts w:ascii="Times New Roman" w:eastAsia="SimSun" w:hAnsi="Times New Roman" w:cs="Times New Roman"/>
          <w:i/>
          <w:iCs/>
          <w:sz w:val="28"/>
          <w:szCs w:val="28"/>
        </w:rPr>
        <w:t xml:space="preserve"> của Hội đồng nhân dân tỉnh</w:t>
      </w:r>
      <w:r>
        <w:rPr>
          <w:rFonts w:ascii="Times New Roman" w:eastAsia="SimSun" w:hAnsi="Times New Roman" w:cs="Times New Roman"/>
          <w:i/>
          <w:iCs/>
          <w:sz w:val="28"/>
          <w:szCs w:val="28"/>
          <w:lang w:val="en-US"/>
        </w:rPr>
        <w:t xml:space="preserve"> quy định phân cấp quản lý, sử dụng </w:t>
      </w:r>
      <w:r w:rsidRPr="00AC7842">
        <w:rPr>
          <w:rFonts w:ascii="Times New Roman" w:eastAsia="SimSun" w:hAnsi="Times New Roman" w:cs="Times New Roman"/>
          <w:i/>
          <w:iCs/>
          <w:sz w:val="28"/>
          <w:szCs w:val="28"/>
        </w:rPr>
        <w:t xml:space="preserve">tài sản công thuộc phạm vi của tỉnh </w:t>
      </w:r>
      <w:r>
        <w:rPr>
          <w:rFonts w:ascii="Times New Roman" w:eastAsia="SimSun" w:hAnsi="Times New Roman" w:cs="Times New Roman"/>
          <w:i/>
          <w:iCs/>
          <w:sz w:val="28"/>
          <w:szCs w:val="28"/>
          <w:lang w:val="en-US"/>
        </w:rPr>
        <w:t>Phú Yên</w:t>
      </w:r>
      <w:r w:rsidRPr="00AC7842">
        <w:rPr>
          <w:rFonts w:ascii="Times New Roman" w:eastAsia="SimSun" w:hAnsi="Times New Roman" w:cs="Times New Roman"/>
          <w:i/>
          <w:iCs/>
          <w:sz w:val="28"/>
          <w:szCs w:val="28"/>
        </w:rPr>
        <w:t>;</w:t>
      </w:r>
    </w:p>
    <w:p w14:paraId="47A302E2" w14:textId="48138FF0" w:rsidR="00C14AFE" w:rsidRPr="00C14AFE" w:rsidRDefault="00C14AFE" w:rsidP="00C14AFE">
      <w:pPr>
        <w:pStyle w:val="Vnbnnidung0"/>
        <w:spacing w:before="120"/>
        <w:ind w:firstLine="567"/>
        <w:jc w:val="both"/>
        <w:rPr>
          <w:i/>
          <w:iCs/>
        </w:rPr>
      </w:pPr>
      <w:r w:rsidRPr="00C14AFE">
        <w:rPr>
          <w:i/>
          <w:iCs/>
        </w:rPr>
        <w:t>Căn cứ Quyết định số 0136/QĐ-UBND ngày 02/7/2025 của UBND tỉnh Đắk Lắk về việc quy định cơ cấu tổ chức của Sở Khoa học và Công nghệ tỉnh Đắk Lắk; Quyết định số 006/2025/QĐ-UBND ngày 15/8/2025 của UBND tỉnh Đắk Lắk Quy định chức năng, nhiệm vụ, quyền hạn của Sở Khoa học và Công nghệ tỉnh Đắk Lắk;</w:t>
      </w:r>
    </w:p>
    <w:p w14:paraId="60641038" w14:textId="7F0AD102" w:rsidR="0086229C" w:rsidRPr="00AC7842" w:rsidRDefault="00B23428" w:rsidP="006433D3">
      <w:pPr>
        <w:spacing w:before="120" w:after="120"/>
        <w:ind w:firstLine="567"/>
        <w:jc w:val="both"/>
        <w:rPr>
          <w:rFonts w:ascii="Times New Roman" w:hAnsi="Times New Roman" w:cs="Times New Roman"/>
          <w:i/>
          <w:sz w:val="28"/>
          <w:szCs w:val="28"/>
          <w:lang w:val="nl-NL"/>
        </w:rPr>
      </w:pPr>
      <w:r w:rsidRPr="00AC7842">
        <w:rPr>
          <w:rFonts w:ascii="Times New Roman" w:hAnsi="Times New Roman" w:cs="Times New Roman"/>
          <w:i/>
          <w:iCs/>
          <w:sz w:val="28"/>
          <w:szCs w:val="28"/>
        </w:rPr>
        <w:t>Xét đề nghị của</w:t>
      </w:r>
      <w:r w:rsidR="000B1B0B">
        <w:rPr>
          <w:rFonts w:ascii="Times New Roman" w:hAnsi="Times New Roman" w:cs="Times New Roman"/>
          <w:i/>
          <w:iCs/>
          <w:sz w:val="28"/>
          <w:szCs w:val="28"/>
          <w:lang w:val="en-US"/>
        </w:rPr>
        <w:t xml:space="preserve"> Trưởng phòng Kế hoạch Tài chính,</w:t>
      </w:r>
      <w:r w:rsidRPr="00AC7842">
        <w:rPr>
          <w:rFonts w:ascii="Times New Roman" w:hAnsi="Times New Roman" w:cs="Times New Roman"/>
          <w:i/>
          <w:iCs/>
          <w:sz w:val="28"/>
          <w:szCs w:val="28"/>
        </w:rPr>
        <w:t xml:space="preserve"> Chánh Văn phòng.</w:t>
      </w:r>
    </w:p>
    <w:p w14:paraId="79CF2AA7" w14:textId="3DA99765" w:rsidR="0086229C" w:rsidRPr="00AC7842" w:rsidRDefault="006433D3" w:rsidP="006433D3">
      <w:pPr>
        <w:pStyle w:val="Tiu10"/>
        <w:keepNext/>
        <w:keepLines/>
        <w:spacing w:before="240" w:after="240"/>
        <w:ind w:firstLine="567"/>
        <w:jc w:val="both"/>
      </w:pPr>
      <w:bookmarkStart w:id="3" w:name="bookmark3"/>
      <w:bookmarkStart w:id="4" w:name="bookmark4"/>
      <w:bookmarkStart w:id="5" w:name="bookmark5"/>
      <w:r w:rsidRPr="004A5338">
        <w:rPr>
          <w:lang w:val="nl-NL"/>
        </w:rPr>
        <w:t xml:space="preserve">                                            </w:t>
      </w:r>
      <w:r w:rsidR="00B23428" w:rsidRPr="00AC7842">
        <w:t>QUYẾT ĐỊNH:</w:t>
      </w:r>
      <w:bookmarkEnd w:id="3"/>
      <w:bookmarkEnd w:id="4"/>
      <w:bookmarkEnd w:id="5"/>
    </w:p>
    <w:p w14:paraId="11D819E7" w14:textId="68FF4D77" w:rsidR="0054276D" w:rsidRPr="00AD6878" w:rsidRDefault="0054276D" w:rsidP="00AD6878">
      <w:pPr>
        <w:pStyle w:val="Vnbnnidung0"/>
        <w:spacing w:before="120"/>
        <w:ind w:firstLine="567"/>
        <w:jc w:val="both"/>
        <w:rPr>
          <w:iCs/>
        </w:rPr>
      </w:pPr>
      <w:r w:rsidRPr="00AD6878">
        <w:rPr>
          <w:b/>
          <w:iCs/>
        </w:rPr>
        <w:t>Điều 1.</w:t>
      </w:r>
      <w:r w:rsidRPr="00AD6878">
        <w:rPr>
          <w:iCs/>
        </w:rPr>
        <w:t xml:space="preserve"> Ban hành kèm theo Quyết định này Quy chế quản lý và sử dụng tài sản công của</w:t>
      </w:r>
      <w:r w:rsidR="000B162F" w:rsidRPr="00AD6878">
        <w:rPr>
          <w:iCs/>
        </w:rPr>
        <w:t xml:space="preserve"> </w:t>
      </w:r>
      <w:r w:rsidRPr="00AD6878">
        <w:rPr>
          <w:iCs/>
        </w:rPr>
        <w:t>Sở Khoa học và Công nghệ Đắk Lắk (có Quy chế kèm theo).</w:t>
      </w:r>
    </w:p>
    <w:p w14:paraId="2A666A71" w14:textId="3A85216A" w:rsidR="0054276D" w:rsidRPr="00AD6878" w:rsidRDefault="0054276D" w:rsidP="00AD6878">
      <w:pPr>
        <w:pStyle w:val="Vnbnnidung0"/>
        <w:spacing w:before="120"/>
        <w:ind w:firstLine="567"/>
        <w:jc w:val="both"/>
        <w:rPr>
          <w:iCs/>
        </w:rPr>
      </w:pPr>
      <w:r w:rsidRPr="00AD6878">
        <w:rPr>
          <w:b/>
          <w:iCs/>
        </w:rPr>
        <w:lastRenderedPageBreak/>
        <w:t>Điều 2.</w:t>
      </w:r>
      <w:r w:rsidRPr="00AD6878">
        <w:rPr>
          <w:iCs/>
        </w:rPr>
        <w:t xml:space="preserve"> Quy chế này được phổ biến đến tất cả công chức,</w:t>
      </w:r>
      <w:r w:rsidR="008521FC">
        <w:rPr>
          <w:iCs/>
          <w:lang w:val="en-US"/>
        </w:rPr>
        <w:t xml:space="preserve"> viên chức,</w:t>
      </w:r>
      <w:r w:rsidR="008D5030" w:rsidRPr="00AD6878">
        <w:rPr>
          <w:iCs/>
        </w:rPr>
        <w:t xml:space="preserve"> </w:t>
      </w:r>
      <w:r w:rsidRPr="00AD6878">
        <w:rPr>
          <w:iCs/>
        </w:rPr>
        <w:t>người lao động của</w:t>
      </w:r>
      <w:r w:rsidR="000B162F" w:rsidRPr="00AD6878">
        <w:rPr>
          <w:iCs/>
        </w:rPr>
        <w:t xml:space="preserve"> </w:t>
      </w:r>
      <w:r w:rsidRPr="00AD6878">
        <w:rPr>
          <w:iCs/>
        </w:rPr>
        <w:t>Sở Khoa học và Công nghệ Đắk Lắk.</w:t>
      </w:r>
    </w:p>
    <w:p w14:paraId="360E3B61" w14:textId="6578FE18" w:rsidR="0054276D" w:rsidRPr="00AD6878" w:rsidRDefault="0054276D" w:rsidP="00AD6878">
      <w:pPr>
        <w:pStyle w:val="Vnbnnidung0"/>
        <w:spacing w:before="120"/>
        <w:ind w:firstLine="567"/>
        <w:jc w:val="both"/>
        <w:rPr>
          <w:iCs/>
        </w:rPr>
      </w:pPr>
      <w:r w:rsidRPr="00AD6878">
        <w:rPr>
          <w:iCs/>
        </w:rPr>
        <w:t>Giao Văn phòng Sở có trách nhiệm quản lý</w:t>
      </w:r>
      <w:r w:rsidR="008521FC">
        <w:rPr>
          <w:iCs/>
          <w:lang w:val="en-US"/>
        </w:rPr>
        <w:t xml:space="preserve"> việc</w:t>
      </w:r>
      <w:r w:rsidRPr="00AD6878">
        <w:rPr>
          <w:iCs/>
        </w:rPr>
        <w:t xml:space="preserve"> sử dụng tài sản đảm bảo hiệu quả, tiết kiệm, đúng quy định; đôn đốc, kiểm tra, hướng dẫn các phòng,</w:t>
      </w:r>
      <w:r w:rsidR="008521FC">
        <w:rPr>
          <w:iCs/>
          <w:lang w:val="en-US"/>
        </w:rPr>
        <w:t xml:space="preserve"> đơn vị và </w:t>
      </w:r>
      <w:r w:rsidR="008521FC" w:rsidRPr="00AD6878">
        <w:rPr>
          <w:iCs/>
        </w:rPr>
        <w:t>công chức,</w:t>
      </w:r>
      <w:r w:rsidR="008521FC">
        <w:rPr>
          <w:iCs/>
          <w:lang w:val="en-US"/>
        </w:rPr>
        <w:t xml:space="preserve"> viên chức,</w:t>
      </w:r>
      <w:r w:rsidR="008521FC" w:rsidRPr="00AD6878">
        <w:rPr>
          <w:iCs/>
        </w:rPr>
        <w:t xml:space="preserve"> người lao động </w:t>
      </w:r>
      <w:r w:rsidR="008521FC">
        <w:rPr>
          <w:iCs/>
          <w:lang w:val="en-US"/>
        </w:rPr>
        <w:t>sử dụng tài sản</w:t>
      </w:r>
      <w:r w:rsidRPr="00AD6878">
        <w:rPr>
          <w:iCs/>
        </w:rPr>
        <w:t xml:space="preserve"> thuộc</w:t>
      </w:r>
      <w:r w:rsidR="00AD6878" w:rsidRPr="00AD6878">
        <w:rPr>
          <w:iCs/>
        </w:rPr>
        <w:t xml:space="preserve"> </w:t>
      </w:r>
      <w:r w:rsidRPr="00AD6878">
        <w:rPr>
          <w:iCs/>
        </w:rPr>
        <w:t>Sở Khoa học và Công nghệ tuân thủ thực hiện.</w:t>
      </w:r>
    </w:p>
    <w:p w14:paraId="5B08D945" w14:textId="77777777" w:rsidR="0054276D" w:rsidRPr="00AD6878" w:rsidRDefault="0054276D" w:rsidP="00AD6878">
      <w:pPr>
        <w:pStyle w:val="Vnbnnidung0"/>
        <w:spacing w:before="120"/>
        <w:ind w:firstLine="567"/>
        <w:jc w:val="both"/>
        <w:rPr>
          <w:iCs/>
        </w:rPr>
      </w:pPr>
      <w:r w:rsidRPr="00AD6878">
        <w:rPr>
          <w:b/>
          <w:iCs/>
        </w:rPr>
        <w:t>Điều 3.</w:t>
      </w:r>
      <w:r w:rsidRPr="00AD6878">
        <w:rPr>
          <w:iCs/>
        </w:rPr>
        <w:t xml:space="preserve"> Quyết định này có hiệu lực thi hành kể từ ngày ký.</w:t>
      </w:r>
    </w:p>
    <w:p w14:paraId="1F271390" w14:textId="4E0BE307" w:rsidR="0054276D" w:rsidRPr="00AD6878" w:rsidRDefault="0054276D" w:rsidP="00AD6878">
      <w:pPr>
        <w:pStyle w:val="Vnbnnidung0"/>
        <w:spacing w:before="120"/>
        <w:ind w:firstLine="567"/>
        <w:jc w:val="both"/>
        <w:rPr>
          <w:iCs/>
        </w:rPr>
      </w:pPr>
      <w:r w:rsidRPr="00AD6878">
        <w:rPr>
          <w:iCs/>
        </w:rPr>
        <w:t>Chánh Văn phòng Sở; Trưởng, phó các phòng</w:t>
      </w:r>
      <w:r w:rsidR="008D5030" w:rsidRPr="00AD6878">
        <w:rPr>
          <w:iCs/>
        </w:rPr>
        <w:t>, đơn vị</w:t>
      </w:r>
      <w:r w:rsidRPr="00AD6878">
        <w:rPr>
          <w:iCs/>
        </w:rPr>
        <w:t xml:space="preserve">; toàn thể công chức, </w:t>
      </w:r>
      <w:r w:rsidR="008D5030" w:rsidRPr="00AD6878">
        <w:rPr>
          <w:iCs/>
        </w:rPr>
        <w:t xml:space="preserve">viên chức, </w:t>
      </w:r>
      <w:r w:rsidRPr="00AD6878">
        <w:rPr>
          <w:iCs/>
        </w:rPr>
        <w:t>người lao động của Sở Khoa học và Công nghệ chịu trách nhiệm thi hành Quyết định.</w:t>
      </w:r>
    </w:p>
    <w:p w14:paraId="0540586F" w14:textId="77777777" w:rsidR="0054276D" w:rsidRPr="0054276D" w:rsidRDefault="0054276D" w:rsidP="0054276D">
      <w:pPr>
        <w:pStyle w:val="Vnbnnidung20"/>
        <w:rPr>
          <w:b w:val="0"/>
          <w:sz w:val="28"/>
          <w:szCs w:val="28"/>
          <w:lang w:val="en-US"/>
        </w:rPr>
      </w:pPr>
    </w:p>
    <w:p w14:paraId="59C05011" w14:textId="7E946D03" w:rsidR="0086229C" w:rsidRPr="005B0F7E" w:rsidRDefault="0054276D" w:rsidP="0054276D">
      <w:pPr>
        <w:pStyle w:val="Vnbnnidung20"/>
        <w:rPr>
          <w:sz w:val="28"/>
          <w:szCs w:val="28"/>
          <w:lang w:val="en-US"/>
        </w:rPr>
      </w:pPr>
      <w:r w:rsidRPr="00E31EE9">
        <w:rPr>
          <w:sz w:val="27"/>
          <w:szCs w:val="27"/>
        </w:rPr>
        <w:t xml:space="preserve"> </w:t>
      </w:r>
      <w:r w:rsidR="00B23428" w:rsidRPr="00AC7842">
        <w:rPr>
          <w:i/>
          <w:iCs/>
        </w:rPr>
        <w:t>Nơi nhận</w:t>
      </w:r>
      <w:r w:rsidR="00B23428" w:rsidRPr="00AC7842">
        <w:rPr>
          <w:b w:val="0"/>
          <w:bCs w:val="0"/>
          <w:i/>
          <w:iCs/>
        </w:rPr>
        <w:t>:</w:t>
      </w:r>
      <w:r w:rsidR="006433D3" w:rsidRPr="006433D3">
        <w:rPr>
          <w:b w:val="0"/>
          <w:bCs w:val="0"/>
          <w:i/>
          <w:iCs/>
        </w:rPr>
        <w:t xml:space="preserve">                                                                              </w:t>
      </w:r>
      <w:r w:rsidR="006433D3" w:rsidRPr="004A5338">
        <w:rPr>
          <w:b w:val="0"/>
          <w:bCs w:val="0"/>
          <w:i/>
          <w:iCs/>
        </w:rPr>
        <w:t xml:space="preserve">   </w:t>
      </w:r>
      <w:r w:rsidR="00854041">
        <w:rPr>
          <w:b w:val="0"/>
          <w:bCs w:val="0"/>
          <w:i/>
          <w:iCs/>
          <w:lang w:val="en-US"/>
        </w:rPr>
        <w:t xml:space="preserve">               </w:t>
      </w:r>
      <w:r w:rsidR="006433D3" w:rsidRPr="006433D3">
        <w:rPr>
          <w:sz w:val="28"/>
          <w:szCs w:val="28"/>
        </w:rPr>
        <w:t>GIÁM ĐỐC</w:t>
      </w:r>
    </w:p>
    <w:p w14:paraId="3631285A" w14:textId="0F7F8FA4" w:rsidR="006433D3" w:rsidRPr="006433D3" w:rsidRDefault="006433D3" w:rsidP="005B0F7E">
      <w:pPr>
        <w:pStyle w:val="Vnbnnidung20"/>
        <w:rPr>
          <w:b w:val="0"/>
          <w:bCs w:val="0"/>
          <w:sz w:val="22"/>
          <w:szCs w:val="22"/>
        </w:rPr>
      </w:pPr>
      <w:bookmarkStart w:id="6" w:name="bookmark6"/>
      <w:bookmarkEnd w:id="6"/>
      <w:r w:rsidRPr="006433D3">
        <w:rPr>
          <w:b w:val="0"/>
          <w:bCs w:val="0"/>
          <w:sz w:val="22"/>
          <w:szCs w:val="22"/>
        </w:rPr>
        <w:t>- Như điều</w:t>
      </w:r>
      <w:r w:rsidR="005B0F7E">
        <w:rPr>
          <w:b w:val="0"/>
          <w:bCs w:val="0"/>
          <w:sz w:val="22"/>
          <w:szCs w:val="22"/>
          <w:lang w:val="en-US"/>
        </w:rPr>
        <w:t xml:space="preserve"> 2</w:t>
      </w:r>
      <w:r w:rsidRPr="006433D3">
        <w:rPr>
          <w:b w:val="0"/>
          <w:bCs w:val="0"/>
          <w:sz w:val="22"/>
          <w:szCs w:val="22"/>
        </w:rPr>
        <w:t>;</w:t>
      </w:r>
    </w:p>
    <w:p w14:paraId="5F0B8444" w14:textId="0F81F09A" w:rsidR="0086229C" w:rsidRPr="00AC7842" w:rsidRDefault="006433D3" w:rsidP="006433D3">
      <w:pPr>
        <w:pStyle w:val="Vnbnnidung20"/>
        <w:tabs>
          <w:tab w:val="left" w:pos="258"/>
        </w:tabs>
        <w:rPr>
          <w:sz w:val="22"/>
          <w:szCs w:val="22"/>
        </w:rPr>
      </w:pPr>
      <w:bookmarkStart w:id="7" w:name="bookmark7"/>
      <w:bookmarkEnd w:id="7"/>
      <w:r w:rsidRPr="006433D3">
        <w:rPr>
          <w:b w:val="0"/>
          <w:bCs w:val="0"/>
          <w:sz w:val="22"/>
          <w:szCs w:val="22"/>
        </w:rPr>
        <w:t>- Giám đốc</w:t>
      </w:r>
      <w:r w:rsidR="00B23428" w:rsidRPr="00AC7842">
        <w:rPr>
          <w:b w:val="0"/>
          <w:bCs w:val="0"/>
          <w:sz w:val="22"/>
          <w:szCs w:val="22"/>
        </w:rPr>
        <w:t xml:space="preserve">; các PGĐ </w:t>
      </w:r>
      <w:r w:rsidRPr="006433D3">
        <w:rPr>
          <w:b w:val="0"/>
          <w:bCs w:val="0"/>
          <w:sz w:val="22"/>
          <w:szCs w:val="22"/>
        </w:rPr>
        <w:t>sở</w:t>
      </w:r>
      <w:r w:rsidR="00B23428" w:rsidRPr="00AC7842">
        <w:rPr>
          <w:b w:val="0"/>
          <w:bCs w:val="0"/>
          <w:sz w:val="22"/>
          <w:szCs w:val="22"/>
        </w:rPr>
        <w:t>;</w:t>
      </w:r>
    </w:p>
    <w:p w14:paraId="7C9FF377" w14:textId="06D0EDBF" w:rsidR="0086229C" w:rsidRDefault="006433D3" w:rsidP="006433D3">
      <w:pPr>
        <w:pStyle w:val="Vnbnnidung20"/>
        <w:tabs>
          <w:tab w:val="left" w:pos="258"/>
        </w:tabs>
        <w:spacing w:after="260"/>
        <w:rPr>
          <w:b w:val="0"/>
          <w:bCs w:val="0"/>
          <w:sz w:val="22"/>
          <w:szCs w:val="22"/>
          <w:lang w:val="en-US"/>
        </w:rPr>
      </w:pPr>
      <w:bookmarkStart w:id="8" w:name="bookmark8"/>
      <w:bookmarkStart w:id="9" w:name="bookmark9"/>
      <w:bookmarkEnd w:id="8"/>
      <w:bookmarkEnd w:id="9"/>
      <w:r w:rsidRPr="004A5338">
        <w:rPr>
          <w:b w:val="0"/>
          <w:bCs w:val="0"/>
          <w:sz w:val="22"/>
          <w:szCs w:val="22"/>
        </w:rPr>
        <w:t xml:space="preserve">- </w:t>
      </w:r>
      <w:r w:rsidR="00B23428" w:rsidRPr="00AC7842">
        <w:rPr>
          <w:b w:val="0"/>
          <w:bCs w:val="0"/>
          <w:sz w:val="22"/>
          <w:szCs w:val="22"/>
        </w:rPr>
        <w:t xml:space="preserve">Lưu: VT, </w:t>
      </w:r>
      <w:r w:rsidR="008D5030">
        <w:rPr>
          <w:b w:val="0"/>
          <w:bCs w:val="0"/>
          <w:sz w:val="22"/>
          <w:szCs w:val="22"/>
          <w:lang w:val="en-US"/>
        </w:rPr>
        <w:t>KHTC</w:t>
      </w:r>
      <w:r w:rsidRPr="004A5338">
        <w:rPr>
          <w:b w:val="0"/>
          <w:bCs w:val="0"/>
          <w:sz w:val="22"/>
          <w:szCs w:val="22"/>
        </w:rPr>
        <w:t>.</w:t>
      </w:r>
    </w:p>
    <w:p w14:paraId="3224441C" w14:textId="77777777" w:rsidR="005B0F7E" w:rsidRDefault="005B0F7E" w:rsidP="006433D3">
      <w:pPr>
        <w:pStyle w:val="Vnbnnidung20"/>
        <w:tabs>
          <w:tab w:val="left" w:pos="258"/>
        </w:tabs>
        <w:spacing w:after="260"/>
        <w:rPr>
          <w:b w:val="0"/>
          <w:bCs w:val="0"/>
          <w:sz w:val="22"/>
          <w:szCs w:val="22"/>
          <w:lang w:val="en-US"/>
        </w:rPr>
      </w:pPr>
    </w:p>
    <w:p w14:paraId="196AAA5D" w14:textId="77777777" w:rsidR="005B0F7E" w:rsidRDefault="005B0F7E" w:rsidP="006433D3">
      <w:pPr>
        <w:pStyle w:val="Vnbnnidung20"/>
        <w:tabs>
          <w:tab w:val="left" w:pos="258"/>
        </w:tabs>
        <w:spacing w:after="260"/>
        <w:rPr>
          <w:b w:val="0"/>
          <w:bCs w:val="0"/>
          <w:sz w:val="22"/>
          <w:szCs w:val="22"/>
          <w:lang w:val="en-US"/>
        </w:rPr>
      </w:pPr>
    </w:p>
    <w:p w14:paraId="77527524" w14:textId="591BBE1F" w:rsidR="005B0F7E" w:rsidRPr="005B0F7E" w:rsidRDefault="005B0F7E" w:rsidP="006433D3">
      <w:pPr>
        <w:pStyle w:val="Vnbnnidung20"/>
        <w:tabs>
          <w:tab w:val="left" w:pos="258"/>
        </w:tabs>
        <w:spacing w:after="260"/>
        <w:rPr>
          <w:bCs w:val="0"/>
          <w:sz w:val="28"/>
          <w:szCs w:val="28"/>
          <w:lang w:val="en-US"/>
        </w:rPr>
      </w:pPr>
      <w:r>
        <w:rPr>
          <w:b w:val="0"/>
          <w:bCs w:val="0"/>
          <w:sz w:val="22"/>
          <w:szCs w:val="22"/>
          <w:lang w:val="en-US"/>
        </w:rPr>
        <w:tab/>
      </w:r>
      <w:r>
        <w:rPr>
          <w:b w:val="0"/>
          <w:bCs w:val="0"/>
          <w:sz w:val="22"/>
          <w:szCs w:val="22"/>
          <w:lang w:val="en-US"/>
        </w:rPr>
        <w:tab/>
      </w:r>
      <w:r>
        <w:rPr>
          <w:b w:val="0"/>
          <w:bCs w:val="0"/>
          <w:sz w:val="22"/>
          <w:szCs w:val="22"/>
          <w:lang w:val="en-US"/>
        </w:rPr>
        <w:tab/>
      </w:r>
      <w:r>
        <w:rPr>
          <w:b w:val="0"/>
          <w:bCs w:val="0"/>
          <w:sz w:val="22"/>
          <w:szCs w:val="22"/>
          <w:lang w:val="en-US"/>
        </w:rPr>
        <w:tab/>
      </w:r>
      <w:r>
        <w:rPr>
          <w:b w:val="0"/>
          <w:bCs w:val="0"/>
          <w:sz w:val="22"/>
          <w:szCs w:val="22"/>
          <w:lang w:val="en-US"/>
        </w:rPr>
        <w:tab/>
      </w:r>
      <w:r>
        <w:rPr>
          <w:b w:val="0"/>
          <w:bCs w:val="0"/>
          <w:sz w:val="22"/>
          <w:szCs w:val="22"/>
          <w:lang w:val="en-US"/>
        </w:rPr>
        <w:tab/>
      </w:r>
      <w:r>
        <w:rPr>
          <w:b w:val="0"/>
          <w:bCs w:val="0"/>
          <w:sz w:val="22"/>
          <w:szCs w:val="22"/>
          <w:lang w:val="en-US"/>
        </w:rPr>
        <w:tab/>
      </w:r>
      <w:r>
        <w:rPr>
          <w:b w:val="0"/>
          <w:bCs w:val="0"/>
          <w:sz w:val="22"/>
          <w:szCs w:val="22"/>
          <w:lang w:val="en-US"/>
        </w:rPr>
        <w:tab/>
      </w:r>
      <w:r>
        <w:rPr>
          <w:b w:val="0"/>
          <w:bCs w:val="0"/>
          <w:sz w:val="22"/>
          <w:szCs w:val="22"/>
          <w:lang w:val="en-US"/>
        </w:rPr>
        <w:tab/>
      </w:r>
      <w:r>
        <w:rPr>
          <w:b w:val="0"/>
          <w:bCs w:val="0"/>
          <w:sz w:val="22"/>
          <w:szCs w:val="22"/>
          <w:lang w:val="en-US"/>
        </w:rPr>
        <w:tab/>
      </w:r>
      <w:r w:rsidR="0054276D">
        <w:rPr>
          <w:bCs w:val="0"/>
          <w:sz w:val="28"/>
          <w:szCs w:val="28"/>
          <w:lang w:val="en-US"/>
        </w:rPr>
        <w:t>Bùi Thanh Toàn</w:t>
      </w:r>
    </w:p>
    <w:p w14:paraId="7F94CE63" w14:textId="77777777" w:rsidR="005B0F7E" w:rsidRDefault="005B0F7E" w:rsidP="006433D3">
      <w:pPr>
        <w:pStyle w:val="Vnbnnidung20"/>
        <w:tabs>
          <w:tab w:val="left" w:pos="258"/>
        </w:tabs>
        <w:spacing w:after="260"/>
        <w:rPr>
          <w:b w:val="0"/>
          <w:bCs w:val="0"/>
          <w:sz w:val="22"/>
          <w:szCs w:val="22"/>
          <w:lang w:val="en-US"/>
        </w:rPr>
      </w:pPr>
    </w:p>
    <w:p w14:paraId="6164EC1A" w14:textId="6786F65C" w:rsidR="005B0F7E" w:rsidRPr="005B0F7E" w:rsidRDefault="005B0F7E" w:rsidP="006433D3">
      <w:pPr>
        <w:pStyle w:val="Vnbnnidung20"/>
        <w:tabs>
          <w:tab w:val="left" w:pos="258"/>
        </w:tabs>
        <w:spacing w:after="260"/>
        <w:rPr>
          <w:sz w:val="22"/>
          <w:szCs w:val="22"/>
          <w:lang w:val="en-US"/>
        </w:rPr>
        <w:sectPr w:rsidR="005B0F7E" w:rsidRPr="005B0F7E" w:rsidSect="005B0F7E">
          <w:headerReference w:type="default" r:id="rId8"/>
          <w:headerReference w:type="first" r:id="rId9"/>
          <w:pgSz w:w="11900" w:h="16840"/>
          <w:pgMar w:top="993" w:right="843" w:bottom="1165" w:left="1647" w:header="0" w:footer="3" w:gutter="0"/>
          <w:pgNumType w:start="1"/>
          <w:cols w:space="720"/>
          <w:noEndnote/>
          <w:docGrid w:linePitch="360"/>
        </w:sectPr>
      </w:pPr>
      <w:r>
        <w:rPr>
          <w:b w:val="0"/>
          <w:bCs w:val="0"/>
          <w:sz w:val="22"/>
          <w:szCs w:val="22"/>
          <w:lang w:val="en-US"/>
        </w:rPr>
        <w:tab/>
      </w:r>
      <w:r>
        <w:rPr>
          <w:b w:val="0"/>
          <w:bCs w:val="0"/>
          <w:sz w:val="22"/>
          <w:szCs w:val="22"/>
          <w:lang w:val="en-US"/>
        </w:rPr>
        <w:tab/>
      </w:r>
      <w:r>
        <w:rPr>
          <w:b w:val="0"/>
          <w:bCs w:val="0"/>
          <w:sz w:val="22"/>
          <w:szCs w:val="22"/>
          <w:lang w:val="en-US"/>
        </w:rPr>
        <w:tab/>
      </w:r>
      <w:r>
        <w:rPr>
          <w:b w:val="0"/>
          <w:bCs w:val="0"/>
          <w:sz w:val="22"/>
          <w:szCs w:val="22"/>
          <w:lang w:val="en-US"/>
        </w:rPr>
        <w:tab/>
      </w:r>
      <w:r>
        <w:rPr>
          <w:b w:val="0"/>
          <w:bCs w:val="0"/>
          <w:sz w:val="22"/>
          <w:szCs w:val="22"/>
          <w:lang w:val="en-US"/>
        </w:rPr>
        <w:tab/>
      </w:r>
      <w:r>
        <w:rPr>
          <w:b w:val="0"/>
          <w:bCs w:val="0"/>
          <w:sz w:val="22"/>
          <w:szCs w:val="22"/>
          <w:lang w:val="en-US"/>
        </w:rPr>
        <w:tab/>
      </w:r>
      <w:r>
        <w:rPr>
          <w:b w:val="0"/>
          <w:bCs w:val="0"/>
          <w:sz w:val="22"/>
          <w:szCs w:val="22"/>
          <w:lang w:val="en-US"/>
        </w:rPr>
        <w:tab/>
      </w:r>
      <w:r>
        <w:rPr>
          <w:b w:val="0"/>
          <w:bCs w:val="0"/>
          <w:sz w:val="22"/>
          <w:szCs w:val="22"/>
          <w:lang w:val="en-US"/>
        </w:rPr>
        <w:tab/>
      </w:r>
      <w:r>
        <w:rPr>
          <w:b w:val="0"/>
          <w:bCs w:val="0"/>
          <w:sz w:val="22"/>
          <w:szCs w:val="22"/>
          <w:lang w:val="en-US"/>
        </w:rPr>
        <w:tab/>
      </w:r>
      <w:r>
        <w:rPr>
          <w:b w:val="0"/>
          <w:bCs w:val="0"/>
          <w:sz w:val="22"/>
          <w:szCs w:val="22"/>
          <w:lang w:val="en-US"/>
        </w:rPr>
        <w:tab/>
      </w:r>
      <w:r>
        <w:rPr>
          <w:b w:val="0"/>
          <w:bCs w:val="0"/>
          <w:sz w:val="22"/>
          <w:szCs w:val="22"/>
          <w:lang w:val="en-US"/>
        </w:rPr>
        <w:tab/>
      </w:r>
    </w:p>
    <w:p w14:paraId="3EDBBAA8" w14:textId="77777777" w:rsidR="0086229C" w:rsidRPr="00AC7842" w:rsidRDefault="00B23428">
      <w:pPr>
        <w:pStyle w:val="Vnbnnidung0"/>
        <w:spacing w:after="0"/>
        <w:ind w:firstLine="0"/>
        <w:jc w:val="center"/>
      </w:pPr>
      <w:r w:rsidRPr="00AC7842">
        <w:rPr>
          <w:b/>
          <w:bCs/>
        </w:rPr>
        <w:lastRenderedPageBreak/>
        <w:t>QUY CHẾ</w:t>
      </w:r>
    </w:p>
    <w:p w14:paraId="0E949AD2" w14:textId="720090B1" w:rsidR="0086229C" w:rsidRPr="006433D3" w:rsidRDefault="00B23428">
      <w:pPr>
        <w:pStyle w:val="Vnbnnidung0"/>
        <w:spacing w:after="0"/>
        <w:ind w:firstLine="0"/>
        <w:jc w:val="center"/>
      </w:pPr>
      <w:r w:rsidRPr="00AC7842">
        <w:rPr>
          <w:b/>
          <w:bCs/>
        </w:rPr>
        <w:t xml:space="preserve">Quản lý, sử dụng tài sản công của Sở </w:t>
      </w:r>
      <w:r w:rsidR="006433D3" w:rsidRPr="006433D3">
        <w:rPr>
          <w:b/>
          <w:bCs/>
        </w:rPr>
        <w:t>Khoa học và Công nghệ</w:t>
      </w:r>
    </w:p>
    <w:p w14:paraId="76043151" w14:textId="6669EB22" w:rsidR="0086229C" w:rsidRPr="005B0F7E" w:rsidRDefault="00B23428" w:rsidP="006433D3">
      <w:pPr>
        <w:pStyle w:val="Vnbnnidung0"/>
        <w:spacing w:after="0"/>
        <w:ind w:firstLine="0"/>
        <w:jc w:val="center"/>
        <w:rPr>
          <w:i/>
          <w:iCs/>
          <w:lang w:val="en-US"/>
        </w:rPr>
      </w:pPr>
      <w:r w:rsidRPr="00AC7842">
        <w:rPr>
          <w:i/>
          <w:iCs/>
        </w:rPr>
        <w:t>(Kèm theo Quyết định số</w:t>
      </w:r>
      <w:r w:rsidR="00CB4E01">
        <w:rPr>
          <w:i/>
          <w:iCs/>
          <w:lang w:val="en-US"/>
        </w:rPr>
        <w:t xml:space="preserve">      </w:t>
      </w:r>
      <w:r w:rsidRPr="00AC7842">
        <w:rPr>
          <w:i/>
          <w:iCs/>
        </w:rPr>
        <w:t xml:space="preserve"> /QĐ-</w:t>
      </w:r>
      <w:r w:rsidR="006433D3" w:rsidRPr="006433D3">
        <w:rPr>
          <w:i/>
          <w:iCs/>
        </w:rPr>
        <w:t>SKHCN</w:t>
      </w:r>
      <w:r w:rsidRPr="006433D3">
        <w:rPr>
          <w:i/>
          <w:iCs/>
        </w:rPr>
        <w:t xml:space="preserve"> ngày </w:t>
      </w:r>
      <w:r w:rsidR="005B0F7E">
        <w:rPr>
          <w:i/>
          <w:iCs/>
          <w:lang w:val="en-US"/>
        </w:rPr>
        <w:t xml:space="preserve"> </w:t>
      </w:r>
      <w:r w:rsidR="00CB4E01">
        <w:rPr>
          <w:i/>
          <w:iCs/>
          <w:lang w:val="en-US"/>
        </w:rPr>
        <w:t xml:space="preserve">    /8</w:t>
      </w:r>
      <w:r w:rsidR="005B0F7E">
        <w:rPr>
          <w:i/>
          <w:iCs/>
          <w:lang w:val="en-US"/>
        </w:rPr>
        <w:t>/</w:t>
      </w:r>
      <w:r w:rsidRPr="006433D3">
        <w:rPr>
          <w:i/>
          <w:iCs/>
        </w:rPr>
        <w:t>202</w:t>
      </w:r>
      <w:r w:rsidR="008521FC">
        <w:rPr>
          <w:i/>
          <w:iCs/>
          <w:lang w:val="en-US"/>
        </w:rPr>
        <w:t>5</w:t>
      </w:r>
      <w:r w:rsidRPr="006433D3">
        <w:rPr>
          <w:i/>
          <w:iCs/>
        </w:rPr>
        <w:t xml:space="preserve"> của </w:t>
      </w:r>
      <w:r w:rsidR="005B0F7E">
        <w:rPr>
          <w:i/>
          <w:iCs/>
          <w:lang w:val="en-US"/>
        </w:rPr>
        <w:t>Sở KH&amp;CN)</w:t>
      </w:r>
    </w:p>
    <w:p w14:paraId="142F54D8" w14:textId="77777777" w:rsidR="006433D3" w:rsidRPr="006433D3" w:rsidRDefault="006433D3" w:rsidP="006433D3">
      <w:pPr>
        <w:pStyle w:val="Vnbnnidung0"/>
        <w:spacing w:after="0"/>
        <w:ind w:firstLine="0"/>
        <w:jc w:val="center"/>
        <w:rPr>
          <w:i/>
          <w:iCs/>
        </w:rPr>
      </w:pPr>
    </w:p>
    <w:p w14:paraId="19E4F820" w14:textId="02058843" w:rsidR="0086229C" w:rsidRPr="004A5338" w:rsidRDefault="00B23428">
      <w:pPr>
        <w:pStyle w:val="Vnbnnidung0"/>
        <w:spacing w:after="320"/>
        <w:ind w:firstLine="0"/>
        <w:jc w:val="center"/>
      </w:pPr>
      <w:r w:rsidRPr="00AC7842">
        <w:rPr>
          <w:b/>
          <w:bCs/>
        </w:rPr>
        <w:t>Chương I</w:t>
      </w:r>
      <w:r w:rsidRPr="00AC7842">
        <w:rPr>
          <w:b/>
          <w:bCs/>
        </w:rPr>
        <w:br/>
        <w:t xml:space="preserve">QUY ĐỊNH </w:t>
      </w:r>
      <w:r w:rsidRPr="00AC7842">
        <w:rPr>
          <w:b/>
          <w:bCs/>
          <w:smallCaps/>
        </w:rPr>
        <w:t>C</w:t>
      </w:r>
      <w:r w:rsidR="006E0157" w:rsidRPr="004A5338">
        <w:rPr>
          <w:b/>
          <w:bCs/>
          <w:smallCaps/>
        </w:rPr>
        <w:t>HUNG</w:t>
      </w:r>
    </w:p>
    <w:p w14:paraId="4722BF54" w14:textId="575BA1B4" w:rsidR="006468CB" w:rsidRDefault="00B23428" w:rsidP="00CA0E07">
      <w:pPr>
        <w:pStyle w:val="Tiu10"/>
        <w:keepNext/>
        <w:keepLines/>
        <w:spacing w:after="140"/>
        <w:ind w:firstLine="480"/>
        <w:jc w:val="both"/>
      </w:pPr>
      <w:bookmarkStart w:id="10" w:name="bookmark10"/>
      <w:bookmarkStart w:id="11" w:name="bookmark11"/>
      <w:bookmarkStart w:id="12" w:name="bookmark12"/>
      <w:r w:rsidRPr="00AC7842">
        <w:t>Điều 1. Đối tượng, phạm vi áp dụng</w:t>
      </w:r>
      <w:bookmarkEnd w:id="10"/>
      <w:bookmarkEnd w:id="11"/>
      <w:bookmarkEnd w:id="12"/>
    </w:p>
    <w:p w14:paraId="06C266FF" w14:textId="55296231" w:rsidR="006468CB" w:rsidRPr="006468CB" w:rsidRDefault="00A97A4A" w:rsidP="006468CB">
      <w:pPr>
        <w:pStyle w:val="Vnbnnidung0"/>
        <w:spacing w:after="140"/>
        <w:ind w:firstLine="580"/>
        <w:jc w:val="both"/>
      </w:pPr>
      <w:r>
        <w:rPr>
          <w:lang w:val="en-US"/>
        </w:rPr>
        <w:t xml:space="preserve">1. </w:t>
      </w:r>
      <w:r w:rsidR="006468CB" w:rsidRPr="006468CB">
        <w:t xml:space="preserve">Quy chế này quy định về việc quản lý và sử dụng tài sản công </w:t>
      </w:r>
      <w:r>
        <w:rPr>
          <w:lang w:val="en-US"/>
        </w:rPr>
        <w:t>của</w:t>
      </w:r>
      <w:r w:rsidR="00CA0E07">
        <w:t xml:space="preserve"> </w:t>
      </w:r>
      <w:r w:rsidR="006468CB" w:rsidRPr="006468CB">
        <w:t>Sở Khoa học và Công nghệ, bao gồm trụ sở làm việc và các tài sản khác gắn liền với đất; quyền sử dụng đất đối với đất dùng để xây dựng trụ sở làm việc; máy móc, phương tiện vận tải, trang thiết bị làm việc và các tài sản khác được mua sắm, hình thành từ ngân sách nhà nước hoặc có nguồn gốc từ ngân sách nhà nước (viện trợ, quà biếu, hiến tặng, do đóng góp của tập thể...); tài sản được đầu tư xây dựng, mua sắm từ các nguồn vốn khác.</w:t>
      </w:r>
    </w:p>
    <w:p w14:paraId="6AF5F051" w14:textId="10AC5B83" w:rsidR="006468CB" w:rsidRPr="006468CB" w:rsidRDefault="00A97A4A" w:rsidP="006468CB">
      <w:pPr>
        <w:pStyle w:val="Vnbnnidung0"/>
        <w:spacing w:after="140"/>
        <w:ind w:firstLine="580"/>
        <w:jc w:val="both"/>
      </w:pPr>
      <w:r>
        <w:rPr>
          <w:lang w:val="en-US"/>
        </w:rPr>
        <w:t xml:space="preserve">2. </w:t>
      </w:r>
      <w:r w:rsidR="006468CB" w:rsidRPr="006468CB">
        <w:t>Việc quản lý, sử dụng tài sản công không thuộc phạm vi quy định tại khoản 1 Điều này thực hiện theo quy định của pháp luật.</w:t>
      </w:r>
    </w:p>
    <w:p w14:paraId="690CBAFB" w14:textId="69D4EDD4" w:rsidR="006468CB" w:rsidRDefault="00A97A4A" w:rsidP="00CA0E07">
      <w:pPr>
        <w:pStyle w:val="Vnbnnidung0"/>
        <w:spacing w:after="140"/>
        <w:ind w:firstLine="580"/>
        <w:jc w:val="both"/>
      </w:pPr>
      <w:r>
        <w:rPr>
          <w:lang w:val="en-US"/>
        </w:rPr>
        <w:t xml:space="preserve">3. </w:t>
      </w:r>
      <w:r w:rsidR="006468CB" w:rsidRPr="006468CB">
        <w:t xml:space="preserve">Quy chế này áp dụng đối với tất cả các phòng chuyên môn thuộc khối Văn phòng </w:t>
      </w:r>
      <w:r w:rsidR="00CA0E07">
        <w:t>Sở</w:t>
      </w:r>
      <w:r w:rsidR="006468CB" w:rsidRPr="006468CB">
        <w:t xml:space="preserve"> (sau đây gọi chung là các </w:t>
      </w:r>
      <w:r w:rsidR="00CA0E07">
        <w:t>phòng);</w:t>
      </w:r>
      <w:r>
        <w:rPr>
          <w:lang w:val="en-US"/>
        </w:rPr>
        <w:t xml:space="preserve"> các đơn vị trực thuộc sở và</w:t>
      </w:r>
      <w:r w:rsidR="00CA0E07">
        <w:t xml:space="preserve"> cá nhân</w:t>
      </w:r>
      <w:r w:rsidR="006468CB" w:rsidRPr="006468CB">
        <w:t xml:space="preserve"> công chức,</w:t>
      </w:r>
      <w:r>
        <w:rPr>
          <w:lang w:val="en-US"/>
        </w:rPr>
        <w:t xml:space="preserve"> viên chức,</w:t>
      </w:r>
      <w:r w:rsidR="006468CB" w:rsidRPr="006468CB">
        <w:t xml:space="preserve"> người lao động </w:t>
      </w:r>
      <w:r w:rsidR="00CA0E07">
        <w:t>thuộc Sở Khoa học và Công nghệ.</w:t>
      </w:r>
    </w:p>
    <w:p w14:paraId="428F15BE" w14:textId="77777777" w:rsidR="00F4503E" w:rsidRDefault="00F4503E" w:rsidP="00F4503E">
      <w:pPr>
        <w:pStyle w:val="Vnbnnidung0"/>
        <w:spacing w:after="140"/>
        <w:ind w:firstLine="580"/>
        <w:jc w:val="both"/>
        <w:rPr>
          <w:b/>
        </w:rPr>
      </w:pPr>
      <w:r w:rsidRPr="00F4503E">
        <w:rPr>
          <w:b/>
        </w:rPr>
        <w:t>Điều 2. Cơ sở pháp lý</w:t>
      </w:r>
    </w:p>
    <w:p w14:paraId="2B22C7A0" w14:textId="77777777" w:rsidR="007C0CCE" w:rsidRDefault="00F4503E" w:rsidP="00F4503E">
      <w:pPr>
        <w:pStyle w:val="Vnbnnidung0"/>
        <w:spacing w:after="140"/>
        <w:ind w:firstLine="580"/>
        <w:jc w:val="both"/>
        <w:rPr>
          <w:shd w:val="clear" w:color="auto" w:fill="FFFFFF"/>
        </w:rPr>
      </w:pPr>
      <w:r>
        <w:t xml:space="preserve"> </w:t>
      </w:r>
      <w:r>
        <w:rPr>
          <w:iCs/>
        </w:rPr>
        <w:t>Căn cứ Luật Quản lý</w:t>
      </w:r>
      <w:r w:rsidRPr="00F4503E">
        <w:rPr>
          <w:iCs/>
        </w:rPr>
        <w:t>, sử dụng tài sản công ngày 21 tháng 6 năm 2017</w:t>
      </w:r>
      <w:r w:rsidRPr="007C0CCE">
        <w:rPr>
          <w:iCs/>
        </w:rPr>
        <w:t>;</w:t>
      </w:r>
      <w:r w:rsidR="007C0CCE" w:rsidRPr="007C0CCE">
        <w:rPr>
          <w:iCs/>
        </w:rPr>
        <w:t xml:space="preserve"> Luật số 56/52024/QH15 ngày 29/11/2024</w:t>
      </w:r>
      <w:r w:rsidR="007C0CCE">
        <w:rPr>
          <w:i/>
          <w:iCs/>
        </w:rPr>
        <w:t xml:space="preserve"> </w:t>
      </w:r>
      <w:bookmarkStart w:id="13" w:name="loai_1_name"/>
      <w:r w:rsidR="007C0CCE" w:rsidRPr="007C0CCE">
        <w:rPr>
          <w:shd w:val="clear" w:color="auto" w:fill="FFFFFF"/>
        </w:rPr>
        <w:t>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bookmarkEnd w:id="13"/>
      <w:r w:rsidR="007C0CCE">
        <w:rPr>
          <w:shd w:val="clear" w:color="auto" w:fill="FFFFFF"/>
        </w:rPr>
        <w:t>;</w:t>
      </w:r>
    </w:p>
    <w:p w14:paraId="0610514C" w14:textId="4B3A29DC" w:rsidR="00F4503E" w:rsidRPr="00F4503E" w:rsidRDefault="00F4503E" w:rsidP="00F4503E">
      <w:pPr>
        <w:pStyle w:val="Vnbnnidung0"/>
        <w:spacing w:before="120"/>
        <w:ind w:firstLine="567"/>
        <w:jc w:val="both"/>
        <w:rPr>
          <w:iCs/>
        </w:rPr>
      </w:pPr>
      <w:r w:rsidRPr="00F4503E">
        <w:rPr>
          <w:iCs/>
        </w:rPr>
        <w:t>Căn cứ Nghị định số 1</w:t>
      </w:r>
      <w:r w:rsidRPr="00F4503E">
        <w:rPr>
          <w:iCs/>
          <w:lang w:val="en-US"/>
        </w:rPr>
        <w:t>86/2025</w:t>
      </w:r>
      <w:r w:rsidRPr="00F4503E">
        <w:rPr>
          <w:iCs/>
        </w:rPr>
        <w:t xml:space="preserve">/NĐ-CP ngày </w:t>
      </w:r>
      <w:r w:rsidRPr="00F4503E">
        <w:rPr>
          <w:iCs/>
          <w:lang w:val="en-US"/>
        </w:rPr>
        <w:t>01</w:t>
      </w:r>
      <w:r w:rsidRPr="00F4503E">
        <w:rPr>
          <w:iCs/>
        </w:rPr>
        <w:t xml:space="preserve"> tháng </w:t>
      </w:r>
      <w:r w:rsidRPr="00F4503E">
        <w:rPr>
          <w:iCs/>
          <w:lang w:val="en-US"/>
        </w:rPr>
        <w:t>7</w:t>
      </w:r>
      <w:r w:rsidRPr="00F4503E">
        <w:rPr>
          <w:iCs/>
        </w:rPr>
        <w:t xml:space="preserve"> năm 20</w:t>
      </w:r>
      <w:r w:rsidRPr="00F4503E">
        <w:rPr>
          <w:iCs/>
          <w:lang w:val="en-US"/>
        </w:rPr>
        <w:t>25</w:t>
      </w:r>
      <w:r w:rsidRPr="00F4503E">
        <w:rPr>
          <w:iCs/>
        </w:rPr>
        <w:t xml:space="preserve"> của Chính phủ quy định chi tiết một số điều của Luật Quản lỷ, sử dụng tài sản công; </w:t>
      </w:r>
      <w:r w:rsidRPr="00F4503E">
        <w:rPr>
          <w:iCs/>
          <w:color w:val="auto"/>
        </w:rPr>
        <w:t xml:space="preserve">Nghị định số </w:t>
      </w:r>
      <w:r w:rsidRPr="00F4503E">
        <w:rPr>
          <w:iCs/>
          <w:color w:val="auto"/>
          <w:lang w:val="en-US"/>
        </w:rPr>
        <w:t>03/2025</w:t>
      </w:r>
      <w:r w:rsidRPr="00F4503E">
        <w:rPr>
          <w:iCs/>
          <w:color w:val="auto"/>
        </w:rPr>
        <w:t xml:space="preserve">/NĐ-CP ngày 01 tháng </w:t>
      </w:r>
      <w:r w:rsidRPr="00F4503E">
        <w:rPr>
          <w:iCs/>
          <w:color w:val="auto"/>
          <w:lang w:val="en-US"/>
        </w:rPr>
        <w:t>01</w:t>
      </w:r>
      <w:r w:rsidRPr="00F4503E">
        <w:rPr>
          <w:iCs/>
          <w:color w:val="auto"/>
        </w:rPr>
        <w:t xml:space="preserve"> năm 20</w:t>
      </w:r>
      <w:r w:rsidRPr="00F4503E">
        <w:rPr>
          <w:iCs/>
          <w:color w:val="auto"/>
          <w:lang w:val="en-US"/>
        </w:rPr>
        <w:t>25</w:t>
      </w:r>
      <w:r w:rsidRPr="00F4503E">
        <w:rPr>
          <w:iCs/>
          <w:color w:val="auto"/>
        </w:rPr>
        <w:t xml:space="preserve"> của Chính phủ quy định việc sắp xếp lại, xử lỷ tài sản công</w:t>
      </w:r>
      <w:r w:rsidRPr="00F4503E">
        <w:rPr>
          <w:iCs/>
          <w:color w:val="auto"/>
          <w:lang w:val="en-US"/>
        </w:rPr>
        <w:t xml:space="preserve"> là nhà, đất;</w:t>
      </w:r>
      <w:r w:rsidRPr="00F4503E">
        <w:rPr>
          <w:iCs/>
          <w:color w:val="auto"/>
        </w:rPr>
        <w:t xml:space="preserve"> </w:t>
      </w:r>
      <w:r w:rsidRPr="00F4503E">
        <w:rPr>
          <w:iCs/>
        </w:rPr>
        <w:t xml:space="preserve">Nghị định số </w:t>
      </w:r>
      <w:r w:rsidRPr="00F4503E">
        <w:rPr>
          <w:iCs/>
          <w:lang w:val="en-US"/>
        </w:rPr>
        <w:t>77/2025</w:t>
      </w:r>
      <w:r w:rsidRPr="00F4503E">
        <w:rPr>
          <w:iCs/>
        </w:rPr>
        <w:t>/NĐ-CP ngày 0</w:t>
      </w:r>
      <w:r w:rsidRPr="00F4503E">
        <w:rPr>
          <w:iCs/>
          <w:lang w:val="en-US"/>
        </w:rPr>
        <w:t>1</w:t>
      </w:r>
      <w:r w:rsidRPr="00F4503E">
        <w:rPr>
          <w:iCs/>
        </w:rPr>
        <w:t xml:space="preserve"> tháng </w:t>
      </w:r>
      <w:r w:rsidRPr="00F4503E">
        <w:rPr>
          <w:iCs/>
          <w:lang w:val="en-US"/>
        </w:rPr>
        <w:t>4</w:t>
      </w:r>
      <w:r w:rsidRPr="00F4503E">
        <w:rPr>
          <w:iCs/>
        </w:rPr>
        <w:t xml:space="preserve"> năm 20</w:t>
      </w:r>
      <w:r w:rsidRPr="00F4503E">
        <w:rPr>
          <w:iCs/>
          <w:lang w:val="en-US"/>
        </w:rPr>
        <w:t>25</w:t>
      </w:r>
      <w:r w:rsidRPr="00F4503E">
        <w:rPr>
          <w:iCs/>
        </w:rPr>
        <w:t xml:space="preserve"> của Chính phủ quy định </w:t>
      </w:r>
      <w:r w:rsidRPr="00F4503E">
        <w:rPr>
          <w:iCs/>
          <w:lang w:val="en-US"/>
        </w:rPr>
        <w:t>thẩm quyền</w:t>
      </w:r>
      <w:r w:rsidRPr="00F4503E">
        <w:rPr>
          <w:iCs/>
        </w:rPr>
        <w:t xml:space="preserve">, thủ tục xác lập quyền sở </w:t>
      </w:r>
      <w:r w:rsidR="00B669CB">
        <w:rPr>
          <w:iCs/>
        </w:rPr>
        <w:t>hữu toàn dân về tài sản và xử lý</w:t>
      </w:r>
      <w:r w:rsidRPr="00F4503E">
        <w:rPr>
          <w:iCs/>
        </w:rPr>
        <w:t xml:space="preserve"> đối với tài sản được xác lập quyền sở hữu toàn dân; Nghị định số 72/2023/NĐ-CP ngày 26 tháng 9 năm 2023 của Chính phủ quy định tiêu chuẩn, định mức sử dụng xe ô tô;</w:t>
      </w:r>
    </w:p>
    <w:p w14:paraId="3B0B8669" w14:textId="77777777" w:rsidR="00F4503E" w:rsidRPr="00F4503E" w:rsidRDefault="00F4503E" w:rsidP="00F4503E">
      <w:pPr>
        <w:pStyle w:val="Vnbnnidung0"/>
        <w:spacing w:before="120"/>
        <w:ind w:firstLine="567"/>
        <w:jc w:val="both"/>
        <w:rPr>
          <w:iCs/>
        </w:rPr>
      </w:pPr>
      <w:r w:rsidRPr="00F4503E">
        <w:rPr>
          <w:iCs/>
        </w:rPr>
        <w:t>Căn cứ Thông tư số 23/2023/TT-BTC ngày 25/4/2023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30B5508F" w14:textId="0D959E15" w:rsidR="00F4503E" w:rsidRDefault="00F4503E" w:rsidP="00B669CB">
      <w:pPr>
        <w:pStyle w:val="Vnbnnidung0"/>
        <w:spacing w:after="140"/>
        <w:ind w:firstLine="567"/>
        <w:jc w:val="both"/>
      </w:pPr>
      <w:r w:rsidRPr="00F4503E">
        <w:t xml:space="preserve"> </w:t>
      </w:r>
      <w:r>
        <w:t>C</w:t>
      </w:r>
      <w:r w:rsidR="00B669CB">
        <w:t>ăn cứ</w:t>
      </w:r>
      <w:r>
        <w:t xml:space="preserve"> </w:t>
      </w:r>
      <w:r w:rsidRPr="00F4503E">
        <w:t xml:space="preserve">Nghị định số 130/2005/NĐ-CP ngày 17/10/2005 của Chính phủ và Nghị định số 117/2013/NĐ-CP ngày 07/10/2013 sửa đổi, bổ sung một số điều của Nghị định số 130/2005/NĐ-CP ngày 17/10/2005 của chính phủ quy định chế độ tự </w:t>
      </w:r>
      <w:r w:rsidRPr="00F4503E">
        <w:lastRenderedPageBreak/>
        <w:t>chủ, tự chịu trách nhiệm về sử dụng biên chế và kinh phí quản lý hành chính đối với các cơ quan nhà nước</w:t>
      </w:r>
      <w:r>
        <w:t>;</w:t>
      </w:r>
      <w:r w:rsidRPr="00F4503E">
        <w:t xml:space="preserve"> </w:t>
      </w:r>
    </w:p>
    <w:p w14:paraId="3D9C2132" w14:textId="34A97BEB" w:rsidR="00F4503E" w:rsidRPr="00F4503E" w:rsidRDefault="00F4503E" w:rsidP="00F4503E">
      <w:pPr>
        <w:pStyle w:val="Vnbnnidung0"/>
        <w:spacing w:before="120"/>
        <w:ind w:firstLine="567"/>
        <w:jc w:val="both"/>
        <w:rPr>
          <w:iCs/>
        </w:rPr>
      </w:pPr>
      <w:r w:rsidRPr="00F4503E">
        <w:rPr>
          <w:iCs/>
        </w:rPr>
        <w:t>Căn cứ Quyết định số 15/2025/QĐ-TTg ngày 14 tháng 6 năm 20</w:t>
      </w:r>
      <w:r w:rsidRPr="00F4503E">
        <w:rPr>
          <w:iCs/>
          <w:lang w:val="en-US"/>
        </w:rPr>
        <w:t>25</w:t>
      </w:r>
      <w:r w:rsidRPr="00F4503E">
        <w:rPr>
          <w:iCs/>
        </w:rPr>
        <w:t xml:space="preserve"> của Thủ tướng Chính phủ quy định tiêu chuẩn, định mức sử dụng máy móc, thiết bị;</w:t>
      </w:r>
    </w:p>
    <w:p w14:paraId="075452C3" w14:textId="77777777" w:rsidR="00F4503E" w:rsidRPr="00F4503E" w:rsidRDefault="00F4503E" w:rsidP="00F4503E">
      <w:pPr>
        <w:spacing w:before="120" w:after="120"/>
        <w:ind w:firstLine="567"/>
        <w:jc w:val="both"/>
        <w:rPr>
          <w:rFonts w:ascii="Times New Roman" w:eastAsia="SimSun" w:hAnsi="Times New Roman" w:cs="Times New Roman"/>
          <w:iCs/>
          <w:sz w:val="28"/>
          <w:szCs w:val="28"/>
        </w:rPr>
      </w:pPr>
      <w:r w:rsidRPr="00F4503E">
        <w:rPr>
          <w:rFonts w:ascii="Times New Roman" w:eastAsia="SimSun" w:hAnsi="Times New Roman" w:cs="Times New Roman"/>
          <w:iCs/>
          <w:sz w:val="28"/>
          <w:szCs w:val="28"/>
        </w:rPr>
        <w:t xml:space="preserve">Căn cứ Nghị quyết số </w:t>
      </w:r>
      <w:r w:rsidRPr="00F4503E">
        <w:rPr>
          <w:rFonts w:ascii="Times New Roman" w:eastAsia="SimSun" w:hAnsi="Times New Roman" w:cs="Times New Roman"/>
          <w:iCs/>
          <w:sz w:val="28"/>
          <w:szCs w:val="28"/>
          <w:lang w:val="en-US"/>
        </w:rPr>
        <w:t>29/2024</w:t>
      </w:r>
      <w:r w:rsidRPr="00F4503E">
        <w:rPr>
          <w:rFonts w:ascii="Times New Roman" w:eastAsia="SimSun" w:hAnsi="Times New Roman" w:cs="Times New Roman"/>
          <w:iCs/>
          <w:sz w:val="28"/>
          <w:szCs w:val="28"/>
        </w:rPr>
        <w:t xml:space="preserve">/NQ-HĐND ngày 06 tháng </w:t>
      </w:r>
      <w:r w:rsidRPr="00F4503E">
        <w:rPr>
          <w:rFonts w:ascii="Times New Roman" w:eastAsia="SimSun" w:hAnsi="Times New Roman" w:cs="Times New Roman"/>
          <w:iCs/>
          <w:sz w:val="28"/>
          <w:szCs w:val="28"/>
          <w:lang w:val="en-US"/>
        </w:rPr>
        <w:t>12</w:t>
      </w:r>
      <w:r w:rsidRPr="00F4503E">
        <w:rPr>
          <w:rFonts w:ascii="Times New Roman" w:eastAsia="SimSun" w:hAnsi="Times New Roman" w:cs="Times New Roman"/>
          <w:iCs/>
          <w:sz w:val="28"/>
          <w:szCs w:val="28"/>
        </w:rPr>
        <w:t xml:space="preserve"> năm 20</w:t>
      </w:r>
      <w:r w:rsidRPr="00F4503E">
        <w:rPr>
          <w:rFonts w:ascii="Times New Roman" w:eastAsia="SimSun" w:hAnsi="Times New Roman" w:cs="Times New Roman"/>
          <w:iCs/>
          <w:sz w:val="28"/>
          <w:szCs w:val="28"/>
          <w:lang w:val="en-US"/>
        </w:rPr>
        <w:t>24</w:t>
      </w:r>
      <w:r w:rsidRPr="00F4503E">
        <w:rPr>
          <w:rFonts w:ascii="Times New Roman" w:eastAsia="SimSun" w:hAnsi="Times New Roman" w:cs="Times New Roman"/>
          <w:iCs/>
          <w:sz w:val="28"/>
          <w:szCs w:val="28"/>
        </w:rPr>
        <w:t xml:space="preserve"> của Hội đồng nhân dân tỉnh</w:t>
      </w:r>
      <w:r w:rsidRPr="00F4503E">
        <w:rPr>
          <w:rFonts w:ascii="Times New Roman" w:eastAsia="SimSun" w:hAnsi="Times New Roman" w:cs="Times New Roman"/>
          <w:iCs/>
          <w:sz w:val="28"/>
          <w:szCs w:val="28"/>
          <w:lang w:val="en-US"/>
        </w:rPr>
        <w:t xml:space="preserve"> ban hành quy chế thẩm định việc quản lý, sử dụng </w:t>
      </w:r>
      <w:r w:rsidRPr="00F4503E">
        <w:rPr>
          <w:rFonts w:ascii="Times New Roman" w:eastAsia="SimSun" w:hAnsi="Times New Roman" w:cs="Times New Roman"/>
          <w:iCs/>
          <w:sz w:val="28"/>
          <w:szCs w:val="28"/>
        </w:rPr>
        <w:t>tài sản công thuộc phạm vi của tỉnh Đắk Lắk;</w:t>
      </w:r>
    </w:p>
    <w:p w14:paraId="30148E84" w14:textId="76F89B7E" w:rsidR="00F4503E" w:rsidRPr="00F4503E" w:rsidRDefault="00F4503E" w:rsidP="00F4503E">
      <w:pPr>
        <w:spacing w:before="120" w:after="120"/>
        <w:ind w:firstLine="567"/>
        <w:jc w:val="both"/>
        <w:rPr>
          <w:rFonts w:ascii="Times New Roman" w:eastAsia="SimSun" w:hAnsi="Times New Roman" w:cs="Times New Roman"/>
          <w:iCs/>
          <w:sz w:val="28"/>
          <w:szCs w:val="28"/>
        </w:rPr>
      </w:pPr>
      <w:r w:rsidRPr="00F4503E">
        <w:rPr>
          <w:rFonts w:ascii="Times New Roman" w:eastAsia="SimSun" w:hAnsi="Times New Roman" w:cs="Times New Roman"/>
          <w:iCs/>
          <w:sz w:val="28"/>
          <w:szCs w:val="28"/>
        </w:rPr>
        <w:t xml:space="preserve">Căn cứ Nghị quyết số </w:t>
      </w:r>
      <w:r w:rsidRPr="00F4503E">
        <w:rPr>
          <w:rFonts w:ascii="Times New Roman" w:eastAsia="SimSun" w:hAnsi="Times New Roman" w:cs="Times New Roman"/>
          <w:iCs/>
          <w:sz w:val="28"/>
          <w:szCs w:val="28"/>
          <w:lang w:val="en-US"/>
        </w:rPr>
        <w:t>37/2022</w:t>
      </w:r>
      <w:r w:rsidRPr="00F4503E">
        <w:rPr>
          <w:rFonts w:ascii="Times New Roman" w:eastAsia="SimSun" w:hAnsi="Times New Roman" w:cs="Times New Roman"/>
          <w:iCs/>
          <w:sz w:val="28"/>
          <w:szCs w:val="28"/>
        </w:rPr>
        <w:t>/NQ-HĐND ngày 0</w:t>
      </w:r>
      <w:r w:rsidRPr="00F4503E">
        <w:rPr>
          <w:rFonts w:ascii="Times New Roman" w:eastAsia="SimSun" w:hAnsi="Times New Roman" w:cs="Times New Roman"/>
          <w:iCs/>
          <w:sz w:val="28"/>
          <w:szCs w:val="28"/>
          <w:lang w:val="en-US"/>
        </w:rPr>
        <w:t>9</w:t>
      </w:r>
      <w:r w:rsidRPr="00F4503E">
        <w:rPr>
          <w:rFonts w:ascii="Times New Roman" w:eastAsia="SimSun" w:hAnsi="Times New Roman" w:cs="Times New Roman"/>
          <w:iCs/>
          <w:sz w:val="28"/>
          <w:szCs w:val="28"/>
        </w:rPr>
        <w:t xml:space="preserve"> tháng </w:t>
      </w:r>
      <w:r w:rsidRPr="00F4503E">
        <w:rPr>
          <w:rFonts w:ascii="Times New Roman" w:eastAsia="SimSun" w:hAnsi="Times New Roman" w:cs="Times New Roman"/>
          <w:iCs/>
          <w:sz w:val="28"/>
          <w:szCs w:val="28"/>
          <w:lang w:val="en-US"/>
        </w:rPr>
        <w:t>12</w:t>
      </w:r>
      <w:r w:rsidRPr="00F4503E">
        <w:rPr>
          <w:rFonts w:ascii="Times New Roman" w:eastAsia="SimSun" w:hAnsi="Times New Roman" w:cs="Times New Roman"/>
          <w:iCs/>
          <w:sz w:val="28"/>
          <w:szCs w:val="28"/>
        </w:rPr>
        <w:t xml:space="preserve"> năm 20</w:t>
      </w:r>
      <w:r w:rsidRPr="00F4503E">
        <w:rPr>
          <w:rFonts w:ascii="Times New Roman" w:eastAsia="SimSun" w:hAnsi="Times New Roman" w:cs="Times New Roman"/>
          <w:iCs/>
          <w:sz w:val="28"/>
          <w:szCs w:val="28"/>
          <w:lang w:val="en-US"/>
        </w:rPr>
        <w:t>22</w:t>
      </w:r>
      <w:r w:rsidRPr="00F4503E">
        <w:rPr>
          <w:rFonts w:ascii="Times New Roman" w:eastAsia="SimSun" w:hAnsi="Times New Roman" w:cs="Times New Roman"/>
          <w:iCs/>
          <w:sz w:val="28"/>
          <w:szCs w:val="28"/>
        </w:rPr>
        <w:t xml:space="preserve"> của Hội đồng nhân dân tỉnh</w:t>
      </w:r>
      <w:r w:rsidRPr="00F4503E">
        <w:rPr>
          <w:rFonts w:ascii="Times New Roman" w:eastAsia="SimSun" w:hAnsi="Times New Roman" w:cs="Times New Roman"/>
          <w:iCs/>
          <w:sz w:val="28"/>
          <w:szCs w:val="28"/>
          <w:lang w:val="en-US"/>
        </w:rPr>
        <w:t xml:space="preserve"> quy định phân cấp quản lý, sử dụng </w:t>
      </w:r>
      <w:r w:rsidRPr="00F4503E">
        <w:rPr>
          <w:rFonts w:ascii="Times New Roman" w:eastAsia="SimSun" w:hAnsi="Times New Roman" w:cs="Times New Roman"/>
          <w:iCs/>
          <w:sz w:val="28"/>
          <w:szCs w:val="28"/>
        </w:rPr>
        <w:t xml:space="preserve">tài sản công thuộc phạm vi của tỉnh </w:t>
      </w:r>
      <w:r w:rsidRPr="00F4503E">
        <w:rPr>
          <w:rFonts w:ascii="Times New Roman" w:eastAsia="SimSun" w:hAnsi="Times New Roman" w:cs="Times New Roman"/>
          <w:iCs/>
          <w:sz w:val="28"/>
          <w:szCs w:val="28"/>
          <w:lang w:val="en-US"/>
        </w:rPr>
        <w:t>Phú Yên</w:t>
      </w:r>
      <w:r w:rsidRPr="00F4503E">
        <w:rPr>
          <w:rFonts w:ascii="Times New Roman" w:eastAsia="SimSun" w:hAnsi="Times New Roman" w:cs="Times New Roman"/>
          <w:iCs/>
          <w:sz w:val="28"/>
          <w:szCs w:val="28"/>
        </w:rPr>
        <w:t>;</w:t>
      </w:r>
    </w:p>
    <w:p w14:paraId="4C6C74EA" w14:textId="41F76C31" w:rsidR="0086229C" w:rsidRPr="00AC7842" w:rsidRDefault="00B23428">
      <w:pPr>
        <w:pStyle w:val="Vnbnnidung0"/>
        <w:spacing w:after="140"/>
        <w:ind w:firstLine="480"/>
        <w:jc w:val="both"/>
      </w:pPr>
      <w:r w:rsidRPr="00AC7842">
        <w:rPr>
          <w:b/>
          <w:bCs/>
        </w:rPr>
        <w:t xml:space="preserve">Điều </w:t>
      </w:r>
      <w:r w:rsidR="00B669CB">
        <w:rPr>
          <w:b/>
          <w:bCs/>
        </w:rPr>
        <w:t>3</w:t>
      </w:r>
      <w:r w:rsidRPr="00AC7842">
        <w:rPr>
          <w:b/>
          <w:bCs/>
        </w:rPr>
        <w:t>. Nguyên tắc xây dựng quy chế quản lý, sử dụng công</w:t>
      </w:r>
    </w:p>
    <w:p w14:paraId="77CE07F3" w14:textId="6921391B" w:rsidR="0086229C" w:rsidRPr="00AC7842" w:rsidRDefault="00B23428">
      <w:pPr>
        <w:pStyle w:val="Vnbnnidung0"/>
        <w:numPr>
          <w:ilvl w:val="0"/>
          <w:numId w:val="2"/>
        </w:numPr>
        <w:tabs>
          <w:tab w:val="left" w:pos="939"/>
        </w:tabs>
        <w:spacing w:after="140"/>
        <w:ind w:firstLine="580"/>
        <w:jc w:val="both"/>
      </w:pPr>
      <w:bookmarkStart w:id="14" w:name="bookmark13"/>
      <w:bookmarkEnd w:id="14"/>
      <w:r w:rsidRPr="00AC7842">
        <w:t>Tuân theo quy định hiện hành của Ủy ban nhân dân tỉnh về phân cấp quản lý, sử dụng, tiêu chuẩn, định mức và xử lý tài sản đối với tài sản công.</w:t>
      </w:r>
    </w:p>
    <w:p w14:paraId="3613F867" w14:textId="77777777" w:rsidR="0086229C" w:rsidRPr="00AC7842" w:rsidRDefault="00B23428">
      <w:pPr>
        <w:pStyle w:val="Vnbnnidung0"/>
        <w:numPr>
          <w:ilvl w:val="0"/>
          <w:numId w:val="2"/>
        </w:numPr>
        <w:tabs>
          <w:tab w:val="left" w:pos="858"/>
        </w:tabs>
        <w:spacing w:after="140"/>
        <w:ind w:firstLine="480"/>
        <w:jc w:val="both"/>
      </w:pPr>
      <w:bookmarkStart w:id="15" w:name="bookmark14"/>
      <w:bookmarkEnd w:id="15"/>
      <w:r w:rsidRPr="00AC7842">
        <w:t>Không vượt quá tiêu chuẩn, định mức do nhà nước quy định.</w:t>
      </w:r>
    </w:p>
    <w:p w14:paraId="372D5C76" w14:textId="77777777" w:rsidR="0086229C" w:rsidRPr="00AC7842" w:rsidRDefault="00B23428">
      <w:pPr>
        <w:pStyle w:val="Vnbnnidung0"/>
        <w:numPr>
          <w:ilvl w:val="0"/>
          <w:numId w:val="2"/>
        </w:numPr>
        <w:tabs>
          <w:tab w:val="left" w:pos="858"/>
        </w:tabs>
        <w:spacing w:after="140"/>
        <w:ind w:firstLine="480"/>
        <w:jc w:val="both"/>
      </w:pPr>
      <w:bookmarkStart w:id="16" w:name="bookmark15"/>
      <w:bookmarkEnd w:id="16"/>
      <w:r w:rsidRPr="00AC7842">
        <w:t>Phù hợp với hoạt động của đơn vị.</w:t>
      </w:r>
    </w:p>
    <w:p w14:paraId="6240FAEC" w14:textId="0351EA70" w:rsidR="0086229C" w:rsidRPr="00AC7842" w:rsidRDefault="00B23428">
      <w:pPr>
        <w:pStyle w:val="Vnbnnidung0"/>
        <w:numPr>
          <w:ilvl w:val="0"/>
          <w:numId w:val="2"/>
        </w:numPr>
        <w:tabs>
          <w:tab w:val="left" w:pos="858"/>
        </w:tabs>
        <w:spacing w:after="140"/>
        <w:ind w:firstLine="480"/>
        <w:jc w:val="both"/>
      </w:pPr>
      <w:bookmarkStart w:id="17" w:name="bookmark16"/>
      <w:bookmarkEnd w:id="17"/>
      <w:r w:rsidRPr="00AC7842">
        <w:t xml:space="preserve">Bảo đảm cho cơ quan và </w:t>
      </w:r>
      <w:r w:rsidR="004A5338" w:rsidRPr="004A5338">
        <w:t>công chức, viên chức và người lao động</w:t>
      </w:r>
      <w:r w:rsidRPr="00AC7842">
        <w:t xml:space="preserve"> hoàn thành nhiệm vụ được giao.</w:t>
      </w:r>
    </w:p>
    <w:p w14:paraId="71E72AB0" w14:textId="77777777" w:rsidR="0086229C" w:rsidRPr="00AC7842" w:rsidRDefault="00B23428">
      <w:pPr>
        <w:pStyle w:val="Vnbnnidung0"/>
        <w:numPr>
          <w:ilvl w:val="0"/>
          <w:numId w:val="2"/>
        </w:numPr>
        <w:tabs>
          <w:tab w:val="left" w:pos="858"/>
        </w:tabs>
        <w:spacing w:after="140"/>
        <w:ind w:firstLine="480"/>
        <w:jc w:val="both"/>
      </w:pPr>
      <w:bookmarkStart w:id="18" w:name="bookmark17"/>
      <w:bookmarkEnd w:id="18"/>
      <w:r w:rsidRPr="00AC7842">
        <w:t>Thảo luận rộng rãi, dân chủ, công khai trong đơn vị.</w:t>
      </w:r>
    </w:p>
    <w:p w14:paraId="4C5DA4E9" w14:textId="77777777" w:rsidR="0086229C" w:rsidRPr="00AC7842" w:rsidRDefault="00B23428">
      <w:pPr>
        <w:pStyle w:val="Vnbnnidung0"/>
        <w:numPr>
          <w:ilvl w:val="0"/>
          <w:numId w:val="2"/>
        </w:numPr>
        <w:tabs>
          <w:tab w:val="left" w:pos="858"/>
        </w:tabs>
        <w:spacing w:after="140"/>
        <w:ind w:firstLine="480"/>
        <w:jc w:val="both"/>
      </w:pPr>
      <w:bookmarkStart w:id="19" w:name="bookmark18"/>
      <w:bookmarkEnd w:id="19"/>
      <w:r w:rsidRPr="00AC7842">
        <w:t>Sau khi ban hành phải được công khai tại đơn vị theo đúng quy định.</w:t>
      </w:r>
    </w:p>
    <w:p w14:paraId="3F8C6BF7" w14:textId="1B8053E7" w:rsidR="0086229C" w:rsidRDefault="00B23428">
      <w:pPr>
        <w:pStyle w:val="Vnbnnidung0"/>
        <w:spacing w:after="140"/>
        <w:ind w:firstLine="480"/>
        <w:jc w:val="both"/>
        <w:rPr>
          <w:b/>
          <w:bCs/>
        </w:rPr>
      </w:pPr>
      <w:r w:rsidRPr="00AC7842">
        <w:rPr>
          <w:b/>
          <w:bCs/>
        </w:rPr>
        <w:t xml:space="preserve">Điều </w:t>
      </w:r>
      <w:r w:rsidR="00B669CB">
        <w:rPr>
          <w:b/>
          <w:bCs/>
        </w:rPr>
        <w:t>4</w:t>
      </w:r>
      <w:r w:rsidRPr="00AC7842">
        <w:rPr>
          <w:b/>
          <w:bCs/>
        </w:rPr>
        <w:t>. Nguyên tắc quản lý, sử dụng tài sản công</w:t>
      </w:r>
    </w:p>
    <w:p w14:paraId="6D121050" w14:textId="3602363E" w:rsidR="00F4503E" w:rsidRPr="00F4503E" w:rsidRDefault="00F4503E" w:rsidP="00F4503E">
      <w:pPr>
        <w:pStyle w:val="Vnbnnidung0"/>
        <w:numPr>
          <w:ilvl w:val="0"/>
          <w:numId w:val="3"/>
        </w:numPr>
        <w:tabs>
          <w:tab w:val="left" w:pos="944"/>
        </w:tabs>
        <w:spacing w:after="140"/>
        <w:ind w:firstLine="580"/>
        <w:jc w:val="both"/>
      </w:pPr>
      <w:r w:rsidRPr="00F4503E">
        <w:t>Văn phòng là đầu mối thống nhất việc quản lý, sử dụng tài sản của Sở Khoa học và Công nghệ. Hàng năm thực hiện báo cáo tình hình sử dụng tài sản cấp có thẩm quyền theo quy định và khi có yêu cầu; trực tiếp quản lý, theo dõi, sử dụng toàn bộ tài sản của Sở Khoa học và Công nghệ.</w:t>
      </w:r>
    </w:p>
    <w:p w14:paraId="0916BD19" w14:textId="4DC2F61B" w:rsidR="0086229C" w:rsidRPr="00AC7842" w:rsidRDefault="00B23428">
      <w:pPr>
        <w:pStyle w:val="Vnbnnidung0"/>
        <w:numPr>
          <w:ilvl w:val="0"/>
          <w:numId w:val="3"/>
        </w:numPr>
        <w:tabs>
          <w:tab w:val="left" w:pos="944"/>
        </w:tabs>
        <w:spacing w:after="140"/>
        <w:ind w:firstLine="580"/>
        <w:jc w:val="both"/>
      </w:pPr>
      <w:bookmarkStart w:id="20" w:name="bookmark19"/>
      <w:bookmarkEnd w:id="20"/>
      <w:r w:rsidRPr="00AC7842">
        <w:t xml:space="preserve">Mỗi tài sản công trong </w:t>
      </w:r>
      <w:r w:rsidR="00A97A4A">
        <w:rPr>
          <w:lang w:val="en-US"/>
        </w:rPr>
        <w:t>Sở</w:t>
      </w:r>
      <w:r w:rsidRPr="00AC7842">
        <w:t xml:space="preserve"> đều được giao cho một bộ phận hoặc cá nhân quản lý sử dụng.</w:t>
      </w:r>
    </w:p>
    <w:p w14:paraId="48611DCE" w14:textId="3C8E0E25" w:rsidR="0086229C" w:rsidRPr="00AC7842" w:rsidRDefault="00B23428">
      <w:pPr>
        <w:pStyle w:val="Vnbnnidung0"/>
        <w:numPr>
          <w:ilvl w:val="0"/>
          <w:numId w:val="3"/>
        </w:numPr>
        <w:tabs>
          <w:tab w:val="left" w:pos="944"/>
        </w:tabs>
        <w:spacing w:after="140"/>
        <w:ind w:firstLine="580"/>
        <w:jc w:val="both"/>
      </w:pPr>
      <w:bookmarkStart w:id="21" w:name="bookmark20"/>
      <w:bookmarkEnd w:id="21"/>
      <w:r w:rsidRPr="00AC7842">
        <w:t xml:space="preserve">Tài sản công trong </w:t>
      </w:r>
      <w:r w:rsidR="00A97A4A">
        <w:rPr>
          <w:lang w:val="en-US"/>
        </w:rPr>
        <w:t>Sở</w:t>
      </w:r>
      <w:r w:rsidRPr="00AC7842">
        <w:t xml:space="preserve"> được quản lý thống nhất, có sự phân công, phân cấp quyền hạn, trách nhiệm giữa các </w:t>
      </w:r>
      <w:r w:rsidR="00CA0E07">
        <w:t>phòng</w:t>
      </w:r>
      <w:r w:rsidR="00A97A4A">
        <w:rPr>
          <w:lang w:val="en-US"/>
        </w:rPr>
        <w:t>, đơn vị trực</w:t>
      </w:r>
      <w:r w:rsidRPr="00AC7842">
        <w:t xml:space="preserve"> thuộc sở </w:t>
      </w:r>
      <w:r w:rsidR="00CA0E07">
        <w:t>Khoa học và Công nghệ</w:t>
      </w:r>
      <w:r w:rsidRPr="00AC7842">
        <w:rPr>
          <w:i/>
          <w:iCs/>
        </w:rPr>
        <w:t>,</w:t>
      </w:r>
      <w:r w:rsidRPr="00AC7842">
        <w:t xml:space="preserve"> cá nhân được giao trực tiếp sử dụng tài sản.</w:t>
      </w:r>
    </w:p>
    <w:p w14:paraId="50C14ABE" w14:textId="77777777" w:rsidR="0086229C" w:rsidRPr="00AC7842" w:rsidRDefault="00B23428">
      <w:pPr>
        <w:pStyle w:val="Vnbnnidung0"/>
        <w:numPr>
          <w:ilvl w:val="0"/>
          <w:numId w:val="3"/>
        </w:numPr>
        <w:tabs>
          <w:tab w:val="left" w:pos="954"/>
        </w:tabs>
        <w:spacing w:after="140"/>
        <w:ind w:firstLine="580"/>
        <w:jc w:val="both"/>
      </w:pPr>
      <w:bookmarkStart w:id="22" w:name="bookmark21"/>
      <w:bookmarkEnd w:id="22"/>
      <w:r w:rsidRPr="00AC7842">
        <w:t>Tài sản công phải được đầu tư, trang bị, sử dụng đúng mục đích, đúng tiêu chuẩn, định mức, chế độ đảm bảo công bằng, hiệu quả và tiết kiệm, được bảo dưỡng, sửa chữa và bảo vệ theo chế độ quy định.</w:t>
      </w:r>
    </w:p>
    <w:p w14:paraId="225D2BE0" w14:textId="77777777" w:rsidR="0086229C" w:rsidRPr="00AC7842" w:rsidRDefault="00B23428">
      <w:pPr>
        <w:pStyle w:val="Vnbnnidung0"/>
        <w:numPr>
          <w:ilvl w:val="0"/>
          <w:numId w:val="3"/>
        </w:numPr>
        <w:tabs>
          <w:tab w:val="left" w:pos="944"/>
        </w:tabs>
        <w:spacing w:after="140"/>
        <w:ind w:firstLine="580"/>
        <w:jc w:val="both"/>
      </w:pPr>
      <w:bookmarkStart w:id="23" w:name="bookmark22"/>
      <w:bookmarkEnd w:id="23"/>
      <w:r w:rsidRPr="00AC7842">
        <w:t>Tài sản công phải được kiểm kê, thống kê về hiện vật, ghi nhận thông tin phù hợp với tính chất, đặc điểm của tài sản; được quản lý, bảo vệ, khai thác hiệu quả, đúng pháp luật, bảo đảm tiết kiệm.</w:t>
      </w:r>
    </w:p>
    <w:p w14:paraId="68F7A794" w14:textId="5A67D299" w:rsidR="005B0F7E" w:rsidRDefault="00B23428" w:rsidP="00CA0E07">
      <w:pPr>
        <w:pStyle w:val="Vnbnnidung0"/>
        <w:numPr>
          <w:ilvl w:val="0"/>
          <w:numId w:val="3"/>
        </w:numPr>
        <w:tabs>
          <w:tab w:val="left" w:pos="954"/>
        </w:tabs>
        <w:spacing w:after="140"/>
        <w:ind w:firstLine="580"/>
        <w:jc w:val="both"/>
      </w:pPr>
      <w:bookmarkStart w:id="24" w:name="bookmark23"/>
      <w:bookmarkEnd w:id="24"/>
      <w:r w:rsidRPr="00AC7842">
        <w:t>Việc quản lý, sử dụng tài sản công phải được thực hiện công khai, minh bạch, bảo đảm thực hành tiết kiệm, chống lãng phí, phòng, chống tham nhũng.</w:t>
      </w:r>
    </w:p>
    <w:p w14:paraId="5C072414" w14:textId="77777777" w:rsidR="00F4503E" w:rsidRPr="00AC7842" w:rsidRDefault="00F4503E" w:rsidP="00F4503E">
      <w:pPr>
        <w:pStyle w:val="Vnbnnidung0"/>
        <w:tabs>
          <w:tab w:val="left" w:pos="954"/>
        </w:tabs>
        <w:spacing w:after="140"/>
        <w:ind w:left="580" w:firstLine="0"/>
        <w:jc w:val="both"/>
      </w:pPr>
    </w:p>
    <w:p w14:paraId="31EB9484" w14:textId="77777777" w:rsidR="0086229C" w:rsidRPr="00AC7842" w:rsidRDefault="00B23428">
      <w:pPr>
        <w:pStyle w:val="Vnbnnidung0"/>
        <w:spacing w:after="320"/>
        <w:ind w:firstLine="0"/>
        <w:jc w:val="center"/>
      </w:pPr>
      <w:r w:rsidRPr="00AC7842">
        <w:rPr>
          <w:b/>
          <w:bCs/>
        </w:rPr>
        <w:t>Chương II</w:t>
      </w:r>
      <w:r w:rsidRPr="00AC7842">
        <w:rPr>
          <w:b/>
          <w:bCs/>
        </w:rPr>
        <w:br/>
        <w:t>QUY ĐỊNH CỤ THỂ</w:t>
      </w:r>
    </w:p>
    <w:p w14:paraId="35AD53A9" w14:textId="5D854FC1" w:rsidR="0086229C" w:rsidRPr="00AC7842" w:rsidRDefault="00B23428">
      <w:pPr>
        <w:pStyle w:val="Tiu10"/>
        <w:keepNext/>
        <w:keepLines/>
        <w:spacing w:after="140"/>
        <w:ind w:firstLine="600"/>
        <w:jc w:val="both"/>
      </w:pPr>
      <w:bookmarkStart w:id="25" w:name="bookmark24"/>
      <w:bookmarkStart w:id="26" w:name="bookmark25"/>
      <w:bookmarkStart w:id="27" w:name="bookmark26"/>
      <w:r w:rsidRPr="00AC7842">
        <w:t xml:space="preserve">Điều </w:t>
      </w:r>
      <w:r w:rsidR="00B669CB">
        <w:t>5</w:t>
      </w:r>
      <w:r w:rsidRPr="00AC7842">
        <w:t xml:space="preserve">. </w:t>
      </w:r>
      <w:bookmarkEnd w:id="25"/>
      <w:bookmarkEnd w:id="26"/>
      <w:bookmarkEnd w:id="27"/>
      <w:r w:rsidR="00B669CB" w:rsidRPr="00B669CB">
        <w:t>Quy định chung về quản lý và sử dụng tài sản</w:t>
      </w:r>
    </w:p>
    <w:p w14:paraId="556F4DB7" w14:textId="05607EA4" w:rsidR="0086229C" w:rsidRDefault="00B23428" w:rsidP="00B669CB">
      <w:pPr>
        <w:pStyle w:val="Vnbnnidung0"/>
        <w:spacing w:after="140"/>
        <w:ind w:firstLine="580"/>
        <w:jc w:val="both"/>
        <w:rPr>
          <w:shd w:val="clear" w:color="auto" w:fill="FFFFFF"/>
        </w:rPr>
      </w:pPr>
      <w:r w:rsidRPr="00C10B66">
        <w:t xml:space="preserve">Thực hiện theo </w:t>
      </w:r>
      <w:r w:rsidR="00B669CB">
        <w:rPr>
          <w:iCs/>
        </w:rPr>
        <w:t>Luật Quản lý</w:t>
      </w:r>
      <w:r w:rsidR="00B669CB" w:rsidRPr="00F4503E">
        <w:rPr>
          <w:iCs/>
        </w:rPr>
        <w:t>, sử dụng tài sản công ngày 21 tháng 6 năm 2017</w:t>
      </w:r>
      <w:r w:rsidR="00B669CB" w:rsidRPr="007C0CCE">
        <w:rPr>
          <w:iCs/>
        </w:rPr>
        <w:t>; Luật số 56/52024/QH15 ngày 29/11/2024</w:t>
      </w:r>
      <w:r w:rsidR="00B669CB">
        <w:rPr>
          <w:i/>
          <w:iCs/>
        </w:rPr>
        <w:t xml:space="preserve"> </w:t>
      </w:r>
      <w:r w:rsidR="00B669CB" w:rsidRPr="007C0CCE">
        <w:rPr>
          <w:shd w:val="clear" w:color="auto" w:fill="FFFFFF"/>
        </w:rPr>
        <w:t>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r w:rsidR="00B669CB">
        <w:rPr>
          <w:shd w:val="clear" w:color="auto" w:fill="FFFFFF"/>
        </w:rPr>
        <w:t>;</w:t>
      </w:r>
    </w:p>
    <w:p w14:paraId="26CB94F7" w14:textId="39A406B7" w:rsidR="00B669CB" w:rsidRPr="00B669CB" w:rsidRDefault="00B669CB" w:rsidP="00B669CB">
      <w:pPr>
        <w:pStyle w:val="Vnbnnidung0"/>
        <w:spacing w:after="140"/>
        <w:ind w:firstLine="580"/>
        <w:jc w:val="both"/>
      </w:pPr>
      <w:r w:rsidRPr="00B669CB">
        <w:t>Việc trang bị tài sản cho Lãnh đạo Sở, các phòng và công chức</w:t>
      </w:r>
      <w:r w:rsidR="00E4348F">
        <w:rPr>
          <w:lang w:val="en-US"/>
        </w:rPr>
        <w:t>, viên chức, người lao động</w:t>
      </w:r>
      <w:r w:rsidRPr="00B669CB">
        <w:t xml:space="preserve"> thực hiện theo định mức, tiêu chuẩn quy định của nhà nước. Quản lý tài sản là trách nhiệm chung của công chức</w:t>
      </w:r>
      <w:r w:rsidR="00E4348F">
        <w:rPr>
          <w:lang w:val="en-US"/>
        </w:rPr>
        <w:t>, viên chức, người lao động</w:t>
      </w:r>
      <w:r w:rsidR="00E4348F" w:rsidRPr="00B669CB">
        <w:t xml:space="preserve"> </w:t>
      </w:r>
      <w:r w:rsidRPr="00B669CB">
        <w:t>. Trưởng phòng</w:t>
      </w:r>
      <w:r w:rsidR="00E4348F">
        <w:rPr>
          <w:lang w:val="en-US"/>
        </w:rPr>
        <w:t>, đơn vị</w:t>
      </w:r>
      <w:r w:rsidRPr="00B669CB">
        <w:t xml:space="preserve"> chịu trách nhiệm trước Giám đốc Sở về quản lý đối với tài sản của cả phòng</w:t>
      </w:r>
      <w:r w:rsidR="00E4348F">
        <w:rPr>
          <w:lang w:val="en-US"/>
        </w:rPr>
        <w:t>, đơn vị</w:t>
      </w:r>
      <w:r w:rsidRPr="00B669CB">
        <w:t>; Cá nhân chịu trách nhiệm trước Trưởng phòng</w:t>
      </w:r>
      <w:r w:rsidR="00E4348F">
        <w:rPr>
          <w:lang w:val="en-US"/>
        </w:rPr>
        <w:t>, đơn vị</w:t>
      </w:r>
      <w:r w:rsidRPr="00B669CB">
        <w:t xml:space="preserve"> đối với tài sản giao cho cá nhân quản lý, sử dụng. Tài sản của cơ quan phải được sử dụng đúng mục đích, đảm bảo tiết kiệm, hiệu quả. Nghiêm cấm việc mang tài sản ra khỏi cơ quan, điều chuyển tài sản giữa các phòng</w:t>
      </w:r>
      <w:r w:rsidR="00E4348F">
        <w:rPr>
          <w:lang w:val="en-US"/>
        </w:rPr>
        <w:t>, đơn vị</w:t>
      </w:r>
      <w:r w:rsidRPr="00B669CB">
        <w:t xml:space="preserve"> và các cá nhân khi chưa được phép của lãnh đạo Sở hoặc Chánh Văn phòng. Không sử dụng tài sản cơ quan vào mục đích cá nhân.</w:t>
      </w:r>
    </w:p>
    <w:p w14:paraId="6B1E870B" w14:textId="314C6089" w:rsidR="00B669CB" w:rsidRPr="00B669CB" w:rsidRDefault="00B669CB" w:rsidP="00B669CB">
      <w:pPr>
        <w:pStyle w:val="Vnbnnidung0"/>
        <w:spacing w:after="140"/>
        <w:ind w:firstLine="580"/>
        <w:jc w:val="both"/>
      </w:pPr>
      <w:r w:rsidRPr="00B669CB">
        <w:t xml:space="preserve">Kế toán </w:t>
      </w:r>
      <w:r w:rsidR="00DD190E">
        <w:t>trưởng của sở</w:t>
      </w:r>
      <w:r w:rsidR="00E4348F">
        <w:rPr>
          <w:lang w:val="en-US"/>
        </w:rPr>
        <w:t xml:space="preserve"> và phụ trách kế toán các đơn vị</w:t>
      </w:r>
      <w:r w:rsidRPr="00B669CB">
        <w:t xml:space="preserve"> có trách nhiệm mở sổ sách theo dõi</w:t>
      </w:r>
      <w:r w:rsidR="00193AB3">
        <w:t xml:space="preserve"> tài sản</w:t>
      </w:r>
      <w:r w:rsidRPr="00B669CB">
        <w:t>, quản lý tất cả mọi tài sản của cơ quan theo quy định của Nhà nước.</w:t>
      </w:r>
    </w:p>
    <w:p w14:paraId="61E71226" w14:textId="186B7D60" w:rsidR="00B669CB" w:rsidRPr="00B669CB" w:rsidRDefault="00B669CB" w:rsidP="00B669CB">
      <w:pPr>
        <w:pStyle w:val="Vnbnnidung0"/>
        <w:spacing w:after="140"/>
        <w:ind w:firstLine="580"/>
        <w:jc w:val="both"/>
        <w:rPr>
          <w:shd w:val="clear" w:color="auto" w:fill="FFFFFF"/>
        </w:rPr>
      </w:pPr>
      <w:r w:rsidRPr="00B669CB">
        <w:t>Định kỳ h</w:t>
      </w:r>
      <w:r w:rsidR="00E4348F">
        <w:rPr>
          <w:lang w:val="en-US"/>
        </w:rPr>
        <w:t>àng</w:t>
      </w:r>
      <w:r w:rsidRPr="00B669CB">
        <w:t xml:space="preserve"> năm Văn phòng tham mưu thực hiện kiểm kê tài sản theo quy định.</w:t>
      </w:r>
    </w:p>
    <w:p w14:paraId="1A2459D8" w14:textId="1681B7F0" w:rsidR="00254D2A" w:rsidRDefault="00B23428" w:rsidP="00254D2A">
      <w:pPr>
        <w:pStyle w:val="Vnbnnidung0"/>
        <w:spacing w:after="140"/>
        <w:ind w:firstLine="600"/>
        <w:jc w:val="both"/>
        <w:rPr>
          <w:b/>
          <w:bCs/>
        </w:rPr>
      </w:pPr>
      <w:r w:rsidRPr="00AC7842">
        <w:rPr>
          <w:b/>
          <w:bCs/>
        </w:rPr>
        <w:t xml:space="preserve">Điều </w:t>
      </w:r>
      <w:r w:rsidR="00B669CB">
        <w:rPr>
          <w:b/>
          <w:bCs/>
        </w:rPr>
        <w:t>6</w:t>
      </w:r>
      <w:r w:rsidRPr="00AC7842">
        <w:rPr>
          <w:b/>
          <w:bCs/>
        </w:rPr>
        <w:t xml:space="preserve">. </w:t>
      </w:r>
      <w:r w:rsidR="00254D2A">
        <w:rPr>
          <w:b/>
          <w:bCs/>
        </w:rPr>
        <w:t>Quy trình mua sắm</w:t>
      </w:r>
      <w:r w:rsidR="001C04CB">
        <w:rPr>
          <w:b/>
          <w:bCs/>
          <w:lang w:val="en-US"/>
        </w:rPr>
        <w:t>, sửa chữa</w:t>
      </w:r>
      <w:r w:rsidR="00254D2A">
        <w:rPr>
          <w:b/>
          <w:bCs/>
        </w:rPr>
        <w:t xml:space="preserve"> </w:t>
      </w:r>
      <w:r w:rsidR="001C04CB">
        <w:rPr>
          <w:b/>
          <w:bCs/>
          <w:lang w:val="en-US"/>
        </w:rPr>
        <w:t>t</w:t>
      </w:r>
      <w:r w:rsidRPr="00AC7842">
        <w:rPr>
          <w:b/>
          <w:bCs/>
        </w:rPr>
        <w:t>rang</w:t>
      </w:r>
      <w:r w:rsidR="00254D2A">
        <w:rPr>
          <w:b/>
          <w:bCs/>
        </w:rPr>
        <w:t xml:space="preserve"> thiết </w:t>
      </w:r>
      <w:r w:rsidRPr="00AC7842">
        <w:rPr>
          <w:b/>
          <w:bCs/>
        </w:rPr>
        <w:t>bị,</w:t>
      </w:r>
      <w:r w:rsidR="00254D2A">
        <w:rPr>
          <w:b/>
          <w:bCs/>
        </w:rPr>
        <w:t xml:space="preserve"> tài sản công</w:t>
      </w:r>
      <w:r w:rsidRPr="00AC7842">
        <w:rPr>
          <w:b/>
          <w:bCs/>
        </w:rPr>
        <w:t xml:space="preserve"> </w:t>
      </w:r>
    </w:p>
    <w:p w14:paraId="2643FF7F" w14:textId="48EEF4CF" w:rsidR="0086229C" w:rsidRPr="00E4348F" w:rsidRDefault="00B23428" w:rsidP="00254D2A">
      <w:pPr>
        <w:pStyle w:val="Vnbnnidung0"/>
        <w:spacing w:after="140"/>
        <w:ind w:firstLine="600"/>
        <w:jc w:val="both"/>
        <w:rPr>
          <w:lang w:val="en-US"/>
        </w:rPr>
      </w:pPr>
      <w:r w:rsidRPr="003A53CB">
        <w:t xml:space="preserve">Căn cứ vào </w:t>
      </w:r>
      <w:r w:rsidR="00B669CB" w:rsidRPr="00F4503E">
        <w:rPr>
          <w:iCs/>
        </w:rPr>
        <w:t>Quyết định số 15/2025/QĐ-TTg ngày 14 tháng 6 năm 20</w:t>
      </w:r>
      <w:r w:rsidR="00B669CB" w:rsidRPr="00F4503E">
        <w:rPr>
          <w:iCs/>
          <w:lang w:val="en-US"/>
        </w:rPr>
        <w:t>25</w:t>
      </w:r>
      <w:r w:rsidR="00B669CB" w:rsidRPr="00F4503E">
        <w:rPr>
          <w:iCs/>
        </w:rPr>
        <w:t xml:space="preserve"> của Thủ tướng Chính phủ quy định tiêu chuẩn, địn</w:t>
      </w:r>
      <w:r w:rsidR="00B669CB">
        <w:rPr>
          <w:iCs/>
        </w:rPr>
        <w:t>h mức sử dụng máy móc, thiết bị</w:t>
      </w:r>
      <w:r w:rsidRPr="003A53CB">
        <w:t xml:space="preserve"> và tình hình thực tế tại </w:t>
      </w:r>
      <w:r w:rsidR="00AB5A61">
        <w:rPr>
          <w:lang w:val="en-US"/>
        </w:rPr>
        <w:t>Sở.</w:t>
      </w:r>
      <w:r w:rsidR="00E4348F">
        <w:rPr>
          <w:lang w:val="en-US"/>
        </w:rPr>
        <w:t xml:space="preserve"> </w:t>
      </w:r>
      <w:r w:rsidR="00AB5A61">
        <w:rPr>
          <w:lang w:val="en-US"/>
        </w:rPr>
        <w:t>Q</w:t>
      </w:r>
      <w:r w:rsidR="00E4348F">
        <w:rPr>
          <w:lang w:val="en-US"/>
        </w:rPr>
        <w:t>uy trình mua sắm, sửa chữa trang thiết bị, tài sản công được thực hiện như sau:</w:t>
      </w:r>
    </w:p>
    <w:p w14:paraId="19AD7F22" w14:textId="7170C685" w:rsidR="0086229C" w:rsidRPr="00AC7842" w:rsidRDefault="00254D2A">
      <w:pPr>
        <w:pStyle w:val="Vnbnnidung0"/>
        <w:numPr>
          <w:ilvl w:val="0"/>
          <w:numId w:val="4"/>
        </w:numPr>
        <w:tabs>
          <w:tab w:val="left" w:pos="933"/>
        </w:tabs>
        <w:spacing w:after="140"/>
        <w:ind w:firstLine="600"/>
        <w:jc w:val="both"/>
      </w:pPr>
      <w:bookmarkStart w:id="28" w:name="bookmark27"/>
      <w:bookmarkEnd w:id="28"/>
      <w:r>
        <w:t>Lập kế hoạch mua sắm</w:t>
      </w:r>
      <w:r w:rsidR="00F31092">
        <w:rPr>
          <w:lang w:val="en-US"/>
        </w:rPr>
        <w:t>, sữa chữa</w:t>
      </w:r>
      <w:r w:rsidR="00B23428" w:rsidRPr="00AC7842">
        <w:t xml:space="preserve"> trang</w:t>
      </w:r>
      <w:r>
        <w:t xml:space="preserve"> thiết</w:t>
      </w:r>
      <w:r w:rsidR="00B23428" w:rsidRPr="00AC7842">
        <w:t xml:space="preserve"> bị</w:t>
      </w:r>
      <w:r>
        <w:t>,</w:t>
      </w:r>
      <w:r w:rsidR="00B23428" w:rsidRPr="00AC7842">
        <w:t xml:space="preserve"> tài sản công</w:t>
      </w:r>
    </w:p>
    <w:p w14:paraId="195043B2" w14:textId="48E9550A" w:rsidR="0086229C" w:rsidRPr="00A94893" w:rsidRDefault="001A34BC" w:rsidP="001A34BC">
      <w:pPr>
        <w:pStyle w:val="Vnbnnidung0"/>
        <w:tabs>
          <w:tab w:val="left" w:pos="818"/>
        </w:tabs>
        <w:spacing w:after="140"/>
        <w:ind w:firstLine="0"/>
        <w:jc w:val="both"/>
        <w:rPr>
          <w:lang w:val="en-US"/>
        </w:rPr>
      </w:pPr>
      <w:bookmarkStart w:id="29" w:name="bookmark28"/>
      <w:bookmarkEnd w:id="29"/>
      <w:r>
        <w:tab/>
      </w:r>
      <w:r w:rsidR="00FC2674">
        <w:t>Hàng</w:t>
      </w:r>
      <w:r w:rsidR="00B23428" w:rsidRPr="00AC7842">
        <w:t xml:space="preserve"> năm,</w:t>
      </w:r>
      <w:r w:rsidR="00B669CB">
        <w:t xml:space="preserve"> các phòng</w:t>
      </w:r>
      <w:r w:rsidR="00AB5A61">
        <w:rPr>
          <w:lang w:val="en-US"/>
        </w:rPr>
        <w:t>, đơn vị trực</w:t>
      </w:r>
      <w:r w:rsidR="00B669CB">
        <w:t xml:space="preserve"> thuộc sở phối hợp Văn phòng sở</w:t>
      </w:r>
      <w:r w:rsidR="00B23428" w:rsidRPr="00AC7842">
        <w:t xml:space="preserve"> </w:t>
      </w:r>
      <w:r w:rsidR="00911705" w:rsidRPr="00911705">
        <w:t>lập</w:t>
      </w:r>
      <w:r w:rsidR="00B23428" w:rsidRPr="00AC7842">
        <w:t xml:space="preserve"> kế hoạch mua sắm</w:t>
      </w:r>
      <w:r w:rsidR="00F31092">
        <w:rPr>
          <w:lang w:val="en-US"/>
        </w:rPr>
        <w:t>, sửa chữa</w:t>
      </w:r>
      <w:r w:rsidR="00B23428" w:rsidRPr="00AC7842">
        <w:t xml:space="preserve"> trang</w:t>
      </w:r>
      <w:r w:rsidR="00254D2A">
        <w:t xml:space="preserve"> thiết</w:t>
      </w:r>
      <w:r w:rsidR="00B23428" w:rsidRPr="00AC7842">
        <w:t xml:space="preserve"> bị</w:t>
      </w:r>
      <w:r w:rsidR="00FC2674">
        <w:t>,</w:t>
      </w:r>
      <w:r w:rsidR="00B23428" w:rsidRPr="00AC7842">
        <w:t xml:space="preserve"> tài sản công của năm tiếp theo, phù hợp với thực tế hiện trạng tài sản đang sử dụng, nhu cầu mua sắm mới phát sinh thực tế của các </w:t>
      </w:r>
      <w:r w:rsidR="00B669CB">
        <w:t>phòng</w:t>
      </w:r>
      <w:r w:rsidR="00AB5A61">
        <w:rPr>
          <w:lang w:val="en-US"/>
        </w:rPr>
        <w:t>, đơn vị trực</w:t>
      </w:r>
      <w:r w:rsidR="00B669CB">
        <w:t xml:space="preserve"> thuộc sở</w:t>
      </w:r>
      <w:bookmarkStart w:id="30" w:name="bookmark29"/>
      <w:bookmarkEnd w:id="30"/>
      <w:r w:rsidR="00FC2674">
        <w:t>.</w:t>
      </w:r>
      <w:r>
        <w:t xml:space="preserve"> Sau đó gửi phòng Kế hoạch Tài chính tổng hợp</w:t>
      </w:r>
      <w:r w:rsidR="00254D2A">
        <w:t xml:space="preserve"> theo kế hoạch dự toán hàng năm của Sở.</w:t>
      </w:r>
      <w:r w:rsidR="00A94893">
        <w:rPr>
          <w:lang w:val="en-US"/>
        </w:rPr>
        <w:t xml:space="preserve"> Sửa chữa nhỏ trang thiết bị, tài sản </w:t>
      </w:r>
      <w:r w:rsidR="00AB5A61">
        <w:rPr>
          <w:lang w:val="en-US"/>
        </w:rPr>
        <w:t xml:space="preserve">có số tiền dưới 10 triệu đồng/1 lần sửa chữa </w:t>
      </w:r>
      <w:r w:rsidR="00A94893">
        <w:rPr>
          <w:lang w:val="en-US"/>
        </w:rPr>
        <w:t>có thể được Lãnh đạo sở xem xét cho thực hiện trong năm (không cần lập kế hoạch từ năm trước)</w:t>
      </w:r>
      <w:r w:rsidR="00666258">
        <w:rPr>
          <w:lang w:val="en-US"/>
        </w:rPr>
        <w:t>.</w:t>
      </w:r>
    </w:p>
    <w:p w14:paraId="3741B4AB" w14:textId="1A45EEF4" w:rsidR="0086229C" w:rsidRPr="00AC7842" w:rsidRDefault="00B23428">
      <w:pPr>
        <w:pStyle w:val="Vnbnnidung0"/>
        <w:numPr>
          <w:ilvl w:val="0"/>
          <w:numId w:val="4"/>
        </w:numPr>
        <w:tabs>
          <w:tab w:val="left" w:pos="962"/>
        </w:tabs>
        <w:spacing w:after="140"/>
        <w:ind w:firstLine="600"/>
        <w:jc w:val="both"/>
      </w:pPr>
      <w:bookmarkStart w:id="31" w:name="bookmark30"/>
      <w:bookmarkEnd w:id="31"/>
      <w:r w:rsidRPr="00AC7842">
        <w:t>Tổ chức thực hiện kế hoạch mua sắm</w:t>
      </w:r>
      <w:r w:rsidR="00F31092">
        <w:rPr>
          <w:lang w:val="en-US"/>
        </w:rPr>
        <w:t>, sữa chữa</w:t>
      </w:r>
      <w:r w:rsidRPr="00AC7842">
        <w:t xml:space="preserve"> </w:t>
      </w:r>
      <w:bookmarkStart w:id="32" w:name="_Hlk207398932"/>
      <w:r w:rsidRPr="00AC7842">
        <w:t>trang</w:t>
      </w:r>
      <w:r w:rsidR="00254D2A">
        <w:t xml:space="preserve"> thiết</w:t>
      </w:r>
      <w:r w:rsidRPr="00AC7842">
        <w:t xml:space="preserve"> bị</w:t>
      </w:r>
      <w:r w:rsidR="00254D2A">
        <w:t>,</w:t>
      </w:r>
      <w:r w:rsidRPr="00AC7842">
        <w:t xml:space="preserve"> tài sản công</w:t>
      </w:r>
      <w:bookmarkEnd w:id="32"/>
    </w:p>
    <w:p w14:paraId="6EBCD604" w14:textId="77777777" w:rsidR="0086229C" w:rsidRPr="00AC7842" w:rsidRDefault="00B23428">
      <w:pPr>
        <w:pStyle w:val="Vnbnnidung0"/>
        <w:numPr>
          <w:ilvl w:val="0"/>
          <w:numId w:val="1"/>
        </w:numPr>
        <w:tabs>
          <w:tab w:val="left" w:pos="832"/>
        </w:tabs>
        <w:spacing w:after="140"/>
        <w:ind w:firstLine="600"/>
        <w:jc w:val="both"/>
      </w:pPr>
      <w:bookmarkStart w:id="33" w:name="bookmark31"/>
      <w:bookmarkEnd w:id="33"/>
      <w:r w:rsidRPr="00AC7842">
        <w:t xml:space="preserve">Thực hiện mua sắm, trang bị tài sản phải đúng tiêu chuẩn, định mức, có </w:t>
      </w:r>
      <w:r w:rsidRPr="00AC7842">
        <w:lastRenderedPageBreak/>
        <w:t>trong dự toán được giao; tuân thủ phương thức, trình tự, thủ tục quy định tại Luật Quản lý, sử dụng tài sản công và pháp luật có liên quan; công khai, minh bạch và đúng chế độ quy định và được Ban Giám đốc Sở phê duyệt theo đúng các quy định hiện hành của Nhà nước về mua sắm tài sản, phương tiện làm việc trong cơ quan Nhà nước.</w:t>
      </w:r>
    </w:p>
    <w:p w14:paraId="5D6B45BF" w14:textId="28D557D7" w:rsidR="0086229C" w:rsidRPr="007B13E7" w:rsidRDefault="00B23428">
      <w:pPr>
        <w:pStyle w:val="Vnbnnidung0"/>
        <w:numPr>
          <w:ilvl w:val="0"/>
          <w:numId w:val="1"/>
        </w:numPr>
        <w:tabs>
          <w:tab w:val="left" w:pos="832"/>
        </w:tabs>
        <w:spacing w:after="140"/>
        <w:ind w:firstLine="600"/>
        <w:jc w:val="both"/>
      </w:pPr>
      <w:bookmarkStart w:id="34" w:name="bookmark32"/>
      <w:bookmarkEnd w:id="34"/>
      <w:r w:rsidRPr="00AC7842">
        <w:t>Mua sắm</w:t>
      </w:r>
      <w:r w:rsidR="00554078">
        <w:rPr>
          <w:lang w:val="en-US"/>
        </w:rPr>
        <w:t xml:space="preserve">, </w:t>
      </w:r>
      <w:bookmarkStart w:id="35" w:name="_Hlk207399001"/>
      <w:r w:rsidR="00554078">
        <w:rPr>
          <w:lang w:val="en-US"/>
        </w:rPr>
        <w:t>sữa chữa</w:t>
      </w:r>
      <w:r w:rsidRPr="00AC7842">
        <w:t xml:space="preserve"> </w:t>
      </w:r>
      <w:r w:rsidR="00554078" w:rsidRPr="00AC7842">
        <w:t>trang</w:t>
      </w:r>
      <w:r w:rsidR="00554078">
        <w:t xml:space="preserve"> thiết</w:t>
      </w:r>
      <w:r w:rsidR="00554078" w:rsidRPr="00AC7842">
        <w:t xml:space="preserve"> bị</w:t>
      </w:r>
      <w:r w:rsidR="00554078">
        <w:t>,</w:t>
      </w:r>
      <w:r w:rsidR="00554078" w:rsidRPr="00AC7842">
        <w:t xml:space="preserve"> tài sản công</w:t>
      </w:r>
      <w:r w:rsidR="00554078">
        <w:rPr>
          <w:lang w:val="en-US"/>
        </w:rPr>
        <w:t xml:space="preserve"> </w:t>
      </w:r>
      <w:bookmarkEnd w:id="35"/>
      <w:r w:rsidRPr="00AC7842">
        <w:t xml:space="preserve">có giá trị dưới </w:t>
      </w:r>
      <w:r w:rsidR="00AB5A61">
        <w:rPr>
          <w:lang w:val="en-US"/>
        </w:rPr>
        <w:t>2</w:t>
      </w:r>
      <w:r w:rsidR="00254D2A">
        <w:t>0</w:t>
      </w:r>
      <w:r w:rsidRPr="00AC7842">
        <w:t xml:space="preserve"> triệu đồng/</w:t>
      </w:r>
      <w:r w:rsidR="00AB5A61">
        <w:rPr>
          <w:lang w:val="en-US"/>
        </w:rPr>
        <w:t xml:space="preserve">1 lần </w:t>
      </w:r>
      <w:r w:rsidR="00115CEC">
        <w:rPr>
          <w:lang w:val="en-US"/>
        </w:rPr>
        <w:t>cho khối văn phòng</w:t>
      </w:r>
      <w:r w:rsidR="00AB5A61">
        <w:rPr>
          <w:lang w:val="en-US"/>
        </w:rPr>
        <w:t xml:space="preserve"> </w:t>
      </w:r>
      <w:r w:rsidR="00115CEC">
        <w:rPr>
          <w:lang w:val="en-US"/>
        </w:rPr>
        <w:t>sẽ giao</w:t>
      </w:r>
      <w:r w:rsidR="007B13E7">
        <w:rPr>
          <w:lang w:val="en-US"/>
        </w:rPr>
        <w:t xml:space="preserve"> </w:t>
      </w:r>
      <w:r w:rsidR="00B42149">
        <w:t>Văn phòng</w:t>
      </w:r>
      <w:r w:rsidR="00115CEC">
        <w:rPr>
          <w:lang w:val="en-US"/>
        </w:rPr>
        <w:t xml:space="preserve"> sở </w:t>
      </w:r>
      <w:r w:rsidR="00115CEC">
        <w:t>thực hiện</w:t>
      </w:r>
      <w:r w:rsidR="00115CEC">
        <w:rPr>
          <w:lang w:val="en-US"/>
        </w:rPr>
        <w:t xml:space="preserve"> </w:t>
      </w:r>
      <w:r w:rsidR="00115CEC">
        <w:t>theo quy định</w:t>
      </w:r>
      <w:r w:rsidR="00115CEC">
        <w:rPr>
          <w:lang w:val="en-US"/>
        </w:rPr>
        <w:t xml:space="preserve">. </w:t>
      </w:r>
      <w:r w:rsidR="00115CEC" w:rsidRPr="00AC7842">
        <w:t>Mua sắm</w:t>
      </w:r>
      <w:r w:rsidR="00554078">
        <w:rPr>
          <w:lang w:val="en-US"/>
        </w:rPr>
        <w:t>, sữa chữa trang thiết bị,</w:t>
      </w:r>
      <w:r w:rsidR="00115CEC" w:rsidRPr="00AC7842">
        <w:t xml:space="preserve"> tài sản</w:t>
      </w:r>
      <w:r w:rsidR="00554078">
        <w:rPr>
          <w:lang w:val="en-US"/>
        </w:rPr>
        <w:t xml:space="preserve"> công</w:t>
      </w:r>
      <w:r w:rsidR="00115CEC" w:rsidRPr="00AC7842">
        <w:t xml:space="preserve"> có giá trị d</w:t>
      </w:r>
      <w:r w:rsidR="00115CEC">
        <w:rPr>
          <w:lang w:val="en-US"/>
        </w:rPr>
        <w:t xml:space="preserve">ưới 100 </w:t>
      </w:r>
      <w:r w:rsidR="00115CEC" w:rsidRPr="00AC7842">
        <w:t>triệu đồng/</w:t>
      </w:r>
      <w:r w:rsidR="00115CEC">
        <w:rPr>
          <w:lang w:val="en-US"/>
        </w:rPr>
        <w:t>1 lần cho các đơn vị trực thuộc sở sẽ giao cho đơn vị</w:t>
      </w:r>
      <w:r w:rsidR="00841014">
        <w:rPr>
          <w:lang w:val="en-US"/>
        </w:rPr>
        <w:t xml:space="preserve"> thực</w:t>
      </w:r>
      <w:r w:rsidR="00115CEC">
        <w:t xml:space="preserve"> hiện</w:t>
      </w:r>
      <w:r w:rsidR="00115CEC">
        <w:rPr>
          <w:lang w:val="en-US"/>
        </w:rPr>
        <w:t xml:space="preserve"> </w:t>
      </w:r>
      <w:r w:rsidR="00115CEC">
        <w:t>theo quy định</w:t>
      </w:r>
      <w:r w:rsidR="007B13E7">
        <w:rPr>
          <w:lang w:val="en-US"/>
        </w:rPr>
        <w:t>.</w:t>
      </w:r>
    </w:p>
    <w:p w14:paraId="06938538" w14:textId="0E509818" w:rsidR="007B13E7" w:rsidRPr="00AC7842" w:rsidRDefault="007B13E7" w:rsidP="007B13E7">
      <w:pPr>
        <w:pStyle w:val="Vnbnnidung0"/>
        <w:numPr>
          <w:ilvl w:val="0"/>
          <w:numId w:val="1"/>
        </w:numPr>
        <w:tabs>
          <w:tab w:val="left" w:pos="832"/>
        </w:tabs>
        <w:spacing w:after="140"/>
        <w:ind w:firstLine="600"/>
        <w:jc w:val="both"/>
      </w:pPr>
      <w:r w:rsidRPr="00AC7842">
        <w:t>Mua sắm</w:t>
      </w:r>
      <w:r w:rsidR="006E3192">
        <w:rPr>
          <w:lang w:val="en-US"/>
        </w:rPr>
        <w:t>, sữa chữa</w:t>
      </w:r>
      <w:r w:rsidR="006E3192" w:rsidRPr="00AC7842">
        <w:t xml:space="preserve"> trang</w:t>
      </w:r>
      <w:r w:rsidR="006E3192">
        <w:t xml:space="preserve"> thiết</w:t>
      </w:r>
      <w:r w:rsidR="006E3192" w:rsidRPr="00AC7842">
        <w:t xml:space="preserve"> bị</w:t>
      </w:r>
      <w:r w:rsidR="006E3192">
        <w:t>,</w:t>
      </w:r>
      <w:r w:rsidR="006E3192" w:rsidRPr="00AC7842">
        <w:t xml:space="preserve"> tài sản công</w:t>
      </w:r>
      <w:r w:rsidR="006E3192">
        <w:rPr>
          <w:lang w:val="en-US"/>
        </w:rPr>
        <w:t xml:space="preserve"> </w:t>
      </w:r>
      <w:r w:rsidRPr="00AC7842">
        <w:t xml:space="preserve">tài sản có giá trị </w:t>
      </w:r>
      <w:r>
        <w:rPr>
          <w:lang w:val="en-US"/>
        </w:rPr>
        <w:t>từ</w:t>
      </w:r>
      <w:r w:rsidRPr="00AC7842">
        <w:t xml:space="preserve"> </w:t>
      </w:r>
      <w:r>
        <w:rPr>
          <w:lang w:val="en-US"/>
        </w:rPr>
        <w:t>2</w:t>
      </w:r>
      <w:r>
        <w:t>0</w:t>
      </w:r>
      <w:r w:rsidRPr="00AC7842">
        <w:t xml:space="preserve"> triệu đồng/</w:t>
      </w:r>
      <w:r>
        <w:rPr>
          <w:lang w:val="en-US"/>
        </w:rPr>
        <w:t>1 lần cho khối văn phòng sẽ giao</w:t>
      </w:r>
      <w:r w:rsidRPr="00AC7842">
        <w:t xml:space="preserve"> </w:t>
      </w:r>
      <w:r>
        <w:rPr>
          <w:lang w:val="en-US"/>
        </w:rPr>
        <w:t>P</w:t>
      </w:r>
      <w:r>
        <w:t>hòng Kế hoạch Tài chính</w:t>
      </w:r>
      <w:r>
        <w:rPr>
          <w:lang w:val="en-US"/>
        </w:rPr>
        <w:t xml:space="preserve"> </w:t>
      </w:r>
      <w:r>
        <w:t>thực hiện</w:t>
      </w:r>
      <w:r>
        <w:rPr>
          <w:lang w:val="en-US"/>
        </w:rPr>
        <w:t xml:space="preserve"> </w:t>
      </w:r>
      <w:r>
        <w:t>theo quy định</w:t>
      </w:r>
      <w:r>
        <w:rPr>
          <w:lang w:val="en-US"/>
        </w:rPr>
        <w:t xml:space="preserve">. </w:t>
      </w:r>
      <w:r w:rsidRPr="00AC7842">
        <w:t>Mua sắm</w:t>
      </w:r>
      <w:r w:rsidR="006E3192">
        <w:rPr>
          <w:lang w:val="en-US"/>
        </w:rPr>
        <w:t>, sữa chữa</w:t>
      </w:r>
      <w:r w:rsidR="006E3192" w:rsidRPr="00AC7842">
        <w:t xml:space="preserve"> trang</w:t>
      </w:r>
      <w:r w:rsidR="006E3192">
        <w:t xml:space="preserve"> thiết</w:t>
      </w:r>
      <w:r w:rsidR="006E3192" w:rsidRPr="00AC7842">
        <w:t xml:space="preserve"> bị</w:t>
      </w:r>
      <w:r w:rsidR="006E3192">
        <w:t>,</w:t>
      </w:r>
      <w:r w:rsidR="006E3192" w:rsidRPr="00AC7842">
        <w:t xml:space="preserve"> tài sản công</w:t>
      </w:r>
      <w:r w:rsidR="006E3192">
        <w:rPr>
          <w:lang w:val="en-US"/>
        </w:rPr>
        <w:t xml:space="preserve"> </w:t>
      </w:r>
      <w:r w:rsidRPr="00AC7842">
        <w:t xml:space="preserve">có giá trị </w:t>
      </w:r>
      <w:r>
        <w:rPr>
          <w:lang w:val="en-US"/>
        </w:rPr>
        <w:t xml:space="preserve">từ 100 </w:t>
      </w:r>
      <w:r w:rsidRPr="00AC7842">
        <w:t>triệu đồng/</w:t>
      </w:r>
      <w:r>
        <w:rPr>
          <w:lang w:val="en-US"/>
        </w:rPr>
        <w:t>1 lần cho các đơn vị trực thuộc sở sẽ giao cho P</w:t>
      </w:r>
      <w:r>
        <w:t>hòng Kế hoạch Tài chính</w:t>
      </w:r>
      <w:r>
        <w:rPr>
          <w:lang w:val="en-US"/>
        </w:rPr>
        <w:t xml:space="preserve"> </w:t>
      </w:r>
      <w:r w:rsidR="00841014">
        <w:rPr>
          <w:lang w:val="en-US"/>
        </w:rPr>
        <w:t xml:space="preserve">thực </w:t>
      </w:r>
      <w:r>
        <w:t>hiện</w:t>
      </w:r>
      <w:r>
        <w:rPr>
          <w:lang w:val="en-US"/>
        </w:rPr>
        <w:t xml:space="preserve"> </w:t>
      </w:r>
      <w:r>
        <w:t>theo quy định</w:t>
      </w:r>
      <w:r>
        <w:rPr>
          <w:lang w:val="en-US"/>
        </w:rPr>
        <w:t>.</w:t>
      </w:r>
    </w:p>
    <w:p w14:paraId="296E8BEA" w14:textId="5304DD2D" w:rsidR="0086229C" w:rsidRPr="00AC7842" w:rsidRDefault="00B23428">
      <w:pPr>
        <w:pStyle w:val="Vnbnnidung0"/>
        <w:numPr>
          <w:ilvl w:val="0"/>
          <w:numId w:val="4"/>
        </w:numPr>
        <w:tabs>
          <w:tab w:val="left" w:pos="962"/>
        </w:tabs>
        <w:spacing w:after="140"/>
        <w:ind w:firstLine="600"/>
        <w:jc w:val="both"/>
      </w:pPr>
      <w:bookmarkStart w:id="36" w:name="bookmark33"/>
      <w:bookmarkStart w:id="37" w:name="bookmark34"/>
      <w:bookmarkEnd w:id="36"/>
      <w:bookmarkEnd w:id="37"/>
      <w:r w:rsidRPr="00AC7842">
        <w:t>Quy trình mua sắm trang</w:t>
      </w:r>
      <w:r w:rsidR="0052691F">
        <w:rPr>
          <w:lang w:val="en-US"/>
        </w:rPr>
        <w:t xml:space="preserve"> thiết</w:t>
      </w:r>
      <w:r w:rsidRPr="00AC7842">
        <w:t xml:space="preserve"> bị tài sản công</w:t>
      </w:r>
    </w:p>
    <w:p w14:paraId="10FA5193" w14:textId="65F14B07" w:rsidR="0086229C" w:rsidRPr="00AC7842" w:rsidRDefault="00B23428">
      <w:pPr>
        <w:pStyle w:val="Vnbnnidung0"/>
        <w:numPr>
          <w:ilvl w:val="1"/>
          <w:numId w:val="4"/>
        </w:numPr>
        <w:tabs>
          <w:tab w:val="left" w:pos="1163"/>
        </w:tabs>
        <w:spacing w:after="140"/>
        <w:ind w:firstLine="600"/>
        <w:jc w:val="both"/>
      </w:pPr>
      <w:bookmarkStart w:id="38" w:name="bookmark35"/>
      <w:bookmarkEnd w:id="38"/>
      <w:r w:rsidRPr="00AC7842">
        <w:t>Nội dung quy trình</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69"/>
        <w:gridCol w:w="5266"/>
      </w:tblGrid>
      <w:tr w:rsidR="0086229C" w:rsidRPr="00AC7842" w14:paraId="0B085338" w14:textId="77777777">
        <w:trPr>
          <w:trHeight w:hRule="exact" w:val="461"/>
          <w:jc w:val="center"/>
        </w:trPr>
        <w:tc>
          <w:tcPr>
            <w:tcW w:w="3869" w:type="dxa"/>
            <w:tcBorders>
              <w:top w:val="single" w:sz="4" w:space="0" w:color="auto"/>
              <w:left w:val="single" w:sz="4" w:space="0" w:color="auto"/>
            </w:tcBorders>
            <w:shd w:val="clear" w:color="auto" w:fill="FFFFFF"/>
            <w:vAlign w:val="center"/>
          </w:tcPr>
          <w:p w14:paraId="6E182567" w14:textId="12337836" w:rsidR="0086229C" w:rsidRPr="00AC7842" w:rsidRDefault="00B23428">
            <w:pPr>
              <w:pStyle w:val="Khc0"/>
              <w:spacing w:after="0"/>
              <w:ind w:firstLine="0"/>
              <w:jc w:val="center"/>
            </w:pPr>
            <w:r w:rsidRPr="00AC7842">
              <w:rPr>
                <w:b/>
                <w:bCs/>
              </w:rPr>
              <w:t>Trách nhiệm</w:t>
            </w:r>
          </w:p>
        </w:tc>
        <w:tc>
          <w:tcPr>
            <w:tcW w:w="5266" w:type="dxa"/>
            <w:tcBorders>
              <w:top w:val="single" w:sz="4" w:space="0" w:color="auto"/>
              <w:left w:val="single" w:sz="4" w:space="0" w:color="auto"/>
              <w:right w:val="single" w:sz="4" w:space="0" w:color="auto"/>
            </w:tcBorders>
            <w:shd w:val="clear" w:color="auto" w:fill="FFFFFF"/>
            <w:vAlign w:val="center"/>
          </w:tcPr>
          <w:p w14:paraId="2F5FD8AE" w14:textId="77777777" w:rsidR="0086229C" w:rsidRPr="00AC7842" w:rsidRDefault="00B23428">
            <w:pPr>
              <w:pStyle w:val="Khc0"/>
              <w:spacing w:after="0"/>
              <w:ind w:firstLine="0"/>
              <w:jc w:val="center"/>
            </w:pPr>
            <w:r w:rsidRPr="00AC7842">
              <w:rPr>
                <w:b/>
                <w:bCs/>
              </w:rPr>
              <w:t>Nội dung công việc</w:t>
            </w:r>
          </w:p>
        </w:tc>
      </w:tr>
      <w:tr w:rsidR="0086229C" w:rsidRPr="00AC7842" w14:paraId="710DCC98" w14:textId="77777777">
        <w:trPr>
          <w:trHeight w:hRule="exact" w:val="979"/>
          <w:jc w:val="center"/>
        </w:trPr>
        <w:tc>
          <w:tcPr>
            <w:tcW w:w="3869" w:type="dxa"/>
            <w:tcBorders>
              <w:top w:val="single" w:sz="4" w:space="0" w:color="auto"/>
              <w:left w:val="single" w:sz="4" w:space="0" w:color="auto"/>
            </w:tcBorders>
            <w:shd w:val="clear" w:color="auto" w:fill="FFFFFF"/>
            <w:vAlign w:val="center"/>
          </w:tcPr>
          <w:p w14:paraId="596D542C" w14:textId="1DA5ED83" w:rsidR="0086229C" w:rsidRPr="00AC7842" w:rsidRDefault="00B23428" w:rsidP="001C04CB">
            <w:pPr>
              <w:pStyle w:val="Khc0"/>
              <w:spacing w:after="0"/>
              <w:ind w:firstLine="0"/>
              <w:jc w:val="center"/>
            </w:pPr>
            <w:r w:rsidRPr="00AC7842">
              <w:t xml:space="preserve">Các </w:t>
            </w:r>
            <w:r w:rsidR="001C04CB">
              <w:rPr>
                <w:lang w:val="en-US"/>
              </w:rPr>
              <w:t>phòng, đơn vị</w:t>
            </w:r>
            <w:r w:rsidRPr="00AC7842">
              <w:t xml:space="preserve"> thuộc Sở</w:t>
            </w:r>
            <w:r w:rsidR="001C04CB">
              <w:rPr>
                <w:lang w:val="en-US"/>
              </w:rPr>
              <w:t xml:space="preserve"> có nhu cầu mua sắm</w:t>
            </w:r>
          </w:p>
        </w:tc>
        <w:tc>
          <w:tcPr>
            <w:tcW w:w="5266" w:type="dxa"/>
            <w:tcBorders>
              <w:top w:val="single" w:sz="4" w:space="0" w:color="auto"/>
              <w:left w:val="single" w:sz="4" w:space="0" w:color="auto"/>
              <w:right w:val="single" w:sz="4" w:space="0" w:color="auto"/>
            </w:tcBorders>
            <w:shd w:val="clear" w:color="auto" w:fill="FFFFFF"/>
            <w:vAlign w:val="center"/>
          </w:tcPr>
          <w:p w14:paraId="4724321C" w14:textId="77777777" w:rsidR="0086229C" w:rsidRDefault="00B23428">
            <w:pPr>
              <w:pStyle w:val="Khc0"/>
              <w:spacing w:after="0"/>
              <w:ind w:firstLine="0"/>
              <w:jc w:val="center"/>
            </w:pPr>
            <w:r w:rsidRPr="00AC7842">
              <w:t>Lập nhu cầu sử dụng tài sản</w:t>
            </w:r>
          </w:p>
          <w:p w14:paraId="52430B1A" w14:textId="52A3449F" w:rsidR="00850A69" w:rsidRPr="00AC7842" w:rsidRDefault="00850A69">
            <w:pPr>
              <w:pStyle w:val="Khc0"/>
              <w:spacing w:after="0"/>
              <w:ind w:firstLine="0"/>
              <w:jc w:val="center"/>
            </w:pPr>
            <w:r>
              <w:t>↓</w:t>
            </w:r>
          </w:p>
        </w:tc>
      </w:tr>
      <w:tr w:rsidR="0086229C" w:rsidRPr="00AC7842" w14:paraId="0038B1A1" w14:textId="77777777" w:rsidTr="00850A69">
        <w:trPr>
          <w:trHeight w:hRule="exact" w:val="974"/>
          <w:jc w:val="center"/>
        </w:trPr>
        <w:tc>
          <w:tcPr>
            <w:tcW w:w="3869" w:type="dxa"/>
            <w:tcBorders>
              <w:top w:val="single" w:sz="4" w:space="0" w:color="auto"/>
              <w:left w:val="single" w:sz="4" w:space="0" w:color="auto"/>
            </w:tcBorders>
            <w:shd w:val="clear" w:color="auto" w:fill="FFFFFF"/>
            <w:vAlign w:val="center"/>
          </w:tcPr>
          <w:p w14:paraId="396ECF7E" w14:textId="40ADDA59" w:rsidR="0086229C" w:rsidRPr="00AC7842" w:rsidRDefault="006F3C66" w:rsidP="00854041">
            <w:pPr>
              <w:pStyle w:val="Khc0"/>
              <w:spacing w:after="0"/>
              <w:ind w:firstLine="0"/>
              <w:jc w:val="center"/>
            </w:pPr>
            <w:r>
              <w:t>Văn phòng phối hợp Phòng Kế hoạch tài chính</w:t>
            </w:r>
          </w:p>
        </w:tc>
        <w:tc>
          <w:tcPr>
            <w:tcW w:w="5266" w:type="dxa"/>
            <w:tcBorders>
              <w:top w:val="single" w:sz="4" w:space="0" w:color="auto"/>
              <w:left w:val="single" w:sz="4" w:space="0" w:color="auto"/>
              <w:right w:val="single" w:sz="4" w:space="0" w:color="auto"/>
            </w:tcBorders>
            <w:shd w:val="clear" w:color="auto" w:fill="FFFFFF"/>
            <w:vAlign w:val="center"/>
          </w:tcPr>
          <w:p w14:paraId="0F536B88" w14:textId="77777777" w:rsidR="0086229C" w:rsidRDefault="00B23428" w:rsidP="00850A69">
            <w:pPr>
              <w:pStyle w:val="Khc0"/>
              <w:spacing w:after="0" w:line="264" w:lineRule="auto"/>
              <w:ind w:firstLine="0"/>
              <w:jc w:val="center"/>
            </w:pPr>
            <w:r w:rsidRPr="00AC7842">
              <w:t>Tổng hợp, xem xét trình lãnh đạo</w:t>
            </w:r>
          </w:p>
          <w:p w14:paraId="6B1ADA61" w14:textId="6FCC338F" w:rsidR="00850A69" w:rsidRPr="00AC7842" w:rsidRDefault="00850A69" w:rsidP="00850A69">
            <w:pPr>
              <w:pStyle w:val="Khc0"/>
              <w:spacing w:after="0" w:line="264" w:lineRule="auto"/>
              <w:ind w:firstLine="0"/>
              <w:jc w:val="center"/>
            </w:pPr>
            <w:r>
              <w:t>↓</w:t>
            </w:r>
          </w:p>
        </w:tc>
      </w:tr>
      <w:tr w:rsidR="0086229C" w:rsidRPr="00AC7842" w14:paraId="43CF309D" w14:textId="77777777">
        <w:trPr>
          <w:trHeight w:hRule="exact" w:val="974"/>
          <w:jc w:val="center"/>
        </w:trPr>
        <w:tc>
          <w:tcPr>
            <w:tcW w:w="3869" w:type="dxa"/>
            <w:tcBorders>
              <w:top w:val="single" w:sz="4" w:space="0" w:color="auto"/>
              <w:left w:val="single" w:sz="4" w:space="0" w:color="auto"/>
            </w:tcBorders>
            <w:shd w:val="clear" w:color="auto" w:fill="FFFFFF"/>
            <w:vAlign w:val="center"/>
          </w:tcPr>
          <w:p w14:paraId="1A0320AB" w14:textId="25DAF722" w:rsidR="0086229C" w:rsidRPr="00AC7842" w:rsidRDefault="00854041" w:rsidP="00854041">
            <w:pPr>
              <w:pStyle w:val="Khc0"/>
              <w:spacing w:after="0"/>
              <w:ind w:firstLine="0"/>
              <w:jc w:val="center"/>
            </w:pPr>
            <w:r w:rsidRPr="00AC7842">
              <w:t>Ban Giám đốc Sở</w:t>
            </w:r>
          </w:p>
        </w:tc>
        <w:tc>
          <w:tcPr>
            <w:tcW w:w="5266" w:type="dxa"/>
            <w:tcBorders>
              <w:top w:val="single" w:sz="4" w:space="0" w:color="auto"/>
              <w:left w:val="single" w:sz="4" w:space="0" w:color="auto"/>
              <w:right w:val="single" w:sz="4" w:space="0" w:color="auto"/>
            </w:tcBorders>
            <w:shd w:val="clear" w:color="auto" w:fill="FFFFFF"/>
            <w:vAlign w:val="bottom"/>
          </w:tcPr>
          <w:p w14:paraId="26D2C2B6" w14:textId="3FB441F2" w:rsidR="0086229C" w:rsidRDefault="00B23428">
            <w:pPr>
              <w:pStyle w:val="Khc0"/>
              <w:spacing w:after="0" w:line="322" w:lineRule="auto"/>
              <w:ind w:firstLine="0"/>
              <w:jc w:val="center"/>
            </w:pPr>
            <w:r w:rsidRPr="00AC7842">
              <w:t xml:space="preserve">Xem xét, duyệt </w:t>
            </w:r>
          </w:p>
          <w:p w14:paraId="0508F5ED" w14:textId="7E84977B" w:rsidR="00850A69" w:rsidRPr="00AC7842" w:rsidRDefault="00850A69">
            <w:pPr>
              <w:pStyle w:val="Khc0"/>
              <w:spacing w:after="0" w:line="322" w:lineRule="auto"/>
              <w:ind w:firstLine="0"/>
              <w:jc w:val="center"/>
            </w:pPr>
            <w:r>
              <w:t>↓</w:t>
            </w:r>
          </w:p>
        </w:tc>
      </w:tr>
      <w:tr w:rsidR="0086229C" w:rsidRPr="00AC7842" w14:paraId="14299CF9" w14:textId="77777777">
        <w:trPr>
          <w:trHeight w:hRule="exact" w:val="974"/>
          <w:jc w:val="center"/>
        </w:trPr>
        <w:tc>
          <w:tcPr>
            <w:tcW w:w="3869" w:type="dxa"/>
            <w:tcBorders>
              <w:top w:val="single" w:sz="4" w:space="0" w:color="auto"/>
              <w:left w:val="single" w:sz="4" w:space="0" w:color="auto"/>
            </w:tcBorders>
            <w:shd w:val="clear" w:color="auto" w:fill="FFFFFF"/>
            <w:vAlign w:val="center"/>
          </w:tcPr>
          <w:p w14:paraId="7E88C6D0" w14:textId="7685CA49" w:rsidR="0086229C" w:rsidRPr="00AC7842" w:rsidRDefault="00B23428" w:rsidP="00854041">
            <w:pPr>
              <w:pStyle w:val="Khc0"/>
              <w:spacing w:after="0"/>
              <w:ind w:firstLine="0"/>
              <w:jc w:val="center"/>
            </w:pPr>
            <w:r w:rsidRPr="00AC7842">
              <w:t>Văn phòng</w:t>
            </w:r>
            <w:r w:rsidR="006F3C66">
              <w:t xml:space="preserve"> hoặc phòng Kế hoạch tài chính</w:t>
            </w:r>
          </w:p>
        </w:tc>
        <w:tc>
          <w:tcPr>
            <w:tcW w:w="5266" w:type="dxa"/>
            <w:tcBorders>
              <w:top w:val="single" w:sz="4" w:space="0" w:color="auto"/>
              <w:left w:val="single" w:sz="4" w:space="0" w:color="auto"/>
              <w:right w:val="single" w:sz="4" w:space="0" w:color="auto"/>
            </w:tcBorders>
            <w:shd w:val="clear" w:color="auto" w:fill="FFFFFF"/>
            <w:vAlign w:val="bottom"/>
          </w:tcPr>
          <w:p w14:paraId="5B272E90" w14:textId="66D22493" w:rsidR="0086229C" w:rsidRDefault="00B23428">
            <w:pPr>
              <w:pStyle w:val="Khc0"/>
              <w:spacing w:after="0" w:line="329" w:lineRule="auto"/>
              <w:ind w:firstLine="0"/>
              <w:jc w:val="center"/>
            </w:pPr>
            <w:r w:rsidRPr="00AC7842">
              <w:t>Lấy báo giá, lập kế hoạch mua sắm</w:t>
            </w:r>
          </w:p>
          <w:p w14:paraId="60400C6D" w14:textId="09323970" w:rsidR="00850A69" w:rsidRPr="00AC7842" w:rsidRDefault="00850A69">
            <w:pPr>
              <w:pStyle w:val="Khc0"/>
              <w:spacing w:after="0" w:line="329" w:lineRule="auto"/>
              <w:ind w:firstLine="0"/>
              <w:jc w:val="center"/>
            </w:pPr>
            <w:r>
              <w:t>↓</w:t>
            </w:r>
          </w:p>
        </w:tc>
      </w:tr>
      <w:tr w:rsidR="0086229C" w:rsidRPr="00AC7842" w14:paraId="60FDC43C" w14:textId="77777777">
        <w:trPr>
          <w:trHeight w:hRule="exact" w:val="979"/>
          <w:jc w:val="center"/>
        </w:trPr>
        <w:tc>
          <w:tcPr>
            <w:tcW w:w="3869" w:type="dxa"/>
            <w:tcBorders>
              <w:top w:val="single" w:sz="4" w:space="0" w:color="auto"/>
              <w:left w:val="single" w:sz="4" w:space="0" w:color="auto"/>
            </w:tcBorders>
            <w:shd w:val="clear" w:color="auto" w:fill="FFFFFF"/>
            <w:vAlign w:val="center"/>
          </w:tcPr>
          <w:p w14:paraId="1B77BB1A" w14:textId="400C192E" w:rsidR="0086229C" w:rsidRPr="00AC7842" w:rsidRDefault="00854041" w:rsidP="00854041">
            <w:pPr>
              <w:pStyle w:val="Khc0"/>
              <w:spacing w:after="0"/>
              <w:ind w:firstLine="0"/>
              <w:jc w:val="center"/>
            </w:pPr>
            <w:r w:rsidRPr="00AC7842">
              <w:t>Ban Giám đốc Sở</w:t>
            </w:r>
          </w:p>
        </w:tc>
        <w:tc>
          <w:tcPr>
            <w:tcW w:w="5266" w:type="dxa"/>
            <w:tcBorders>
              <w:top w:val="single" w:sz="4" w:space="0" w:color="auto"/>
              <w:left w:val="single" w:sz="4" w:space="0" w:color="auto"/>
              <w:right w:val="single" w:sz="4" w:space="0" w:color="auto"/>
            </w:tcBorders>
            <w:shd w:val="clear" w:color="auto" w:fill="FFFFFF"/>
            <w:vAlign w:val="bottom"/>
          </w:tcPr>
          <w:p w14:paraId="3B7FDB8C" w14:textId="77777777" w:rsidR="00850A69" w:rsidRDefault="00B23428" w:rsidP="00850A69">
            <w:pPr>
              <w:pStyle w:val="Khc0"/>
              <w:spacing w:after="0" w:line="319" w:lineRule="auto"/>
              <w:ind w:firstLine="0"/>
              <w:jc w:val="center"/>
            </w:pPr>
            <w:r w:rsidRPr="00AC7842">
              <w:t xml:space="preserve">Xem xét, phê duyệt </w:t>
            </w:r>
          </w:p>
          <w:p w14:paraId="5B51823A" w14:textId="7B7E689A" w:rsidR="00850A69" w:rsidRPr="00AC7842" w:rsidRDefault="00850A69" w:rsidP="00850A69">
            <w:pPr>
              <w:pStyle w:val="Khc0"/>
              <w:spacing w:after="0" w:line="319" w:lineRule="auto"/>
              <w:ind w:firstLine="0"/>
              <w:jc w:val="center"/>
            </w:pPr>
            <w:r>
              <w:t>↓</w:t>
            </w:r>
          </w:p>
        </w:tc>
      </w:tr>
      <w:tr w:rsidR="0086229C" w:rsidRPr="00AC7842" w14:paraId="17544A55" w14:textId="77777777">
        <w:trPr>
          <w:trHeight w:hRule="exact" w:val="1003"/>
          <w:jc w:val="center"/>
        </w:trPr>
        <w:tc>
          <w:tcPr>
            <w:tcW w:w="3869" w:type="dxa"/>
            <w:tcBorders>
              <w:top w:val="single" w:sz="4" w:space="0" w:color="auto"/>
              <w:left w:val="single" w:sz="4" w:space="0" w:color="auto"/>
            </w:tcBorders>
            <w:shd w:val="clear" w:color="auto" w:fill="FFFFFF"/>
            <w:vAlign w:val="bottom"/>
          </w:tcPr>
          <w:p w14:paraId="025E117C" w14:textId="59A31DCB" w:rsidR="0086229C" w:rsidRPr="00AC7842" w:rsidRDefault="006F3C66" w:rsidP="00854041">
            <w:pPr>
              <w:pStyle w:val="Khc0"/>
              <w:spacing w:after="0"/>
              <w:ind w:firstLine="0"/>
              <w:jc w:val="center"/>
            </w:pPr>
            <w:r w:rsidRPr="00AC7842">
              <w:t>Văn phòng</w:t>
            </w:r>
            <w:r>
              <w:t xml:space="preserve"> hoặc phòng Kế hoạch tài chính</w:t>
            </w:r>
          </w:p>
        </w:tc>
        <w:tc>
          <w:tcPr>
            <w:tcW w:w="5266" w:type="dxa"/>
            <w:tcBorders>
              <w:top w:val="single" w:sz="4" w:space="0" w:color="auto"/>
              <w:left w:val="single" w:sz="4" w:space="0" w:color="auto"/>
              <w:right w:val="single" w:sz="4" w:space="0" w:color="auto"/>
            </w:tcBorders>
            <w:shd w:val="clear" w:color="auto" w:fill="FFFFFF"/>
            <w:vAlign w:val="bottom"/>
          </w:tcPr>
          <w:p w14:paraId="7EEA0574" w14:textId="4728A86D" w:rsidR="00850A69" w:rsidRDefault="00B23428">
            <w:pPr>
              <w:pStyle w:val="Khc0"/>
              <w:spacing w:after="0" w:line="379" w:lineRule="auto"/>
              <w:ind w:firstLine="0"/>
              <w:jc w:val="center"/>
            </w:pPr>
            <w:r w:rsidRPr="00AC7842">
              <w:t>Mua sắm,</w:t>
            </w:r>
            <w:r w:rsidR="006F3C66">
              <w:t xml:space="preserve"> bàn giao</w:t>
            </w:r>
            <w:r w:rsidRPr="00AC7842">
              <w:t xml:space="preserve"> đưa vào sử dụng </w:t>
            </w:r>
          </w:p>
          <w:p w14:paraId="6DD173CC" w14:textId="1B4FE90D" w:rsidR="0086229C" w:rsidRPr="00AC7842" w:rsidRDefault="00850A69">
            <w:pPr>
              <w:pStyle w:val="Khc0"/>
              <w:spacing w:after="0" w:line="379" w:lineRule="auto"/>
              <w:ind w:firstLine="0"/>
              <w:jc w:val="center"/>
            </w:pPr>
            <w:r>
              <w:t>↓</w:t>
            </w:r>
          </w:p>
        </w:tc>
      </w:tr>
      <w:tr w:rsidR="0086229C" w:rsidRPr="00AC7842" w14:paraId="385BCE0B" w14:textId="77777777">
        <w:trPr>
          <w:trHeight w:hRule="exact" w:val="989"/>
          <w:jc w:val="center"/>
        </w:trPr>
        <w:tc>
          <w:tcPr>
            <w:tcW w:w="3869" w:type="dxa"/>
            <w:tcBorders>
              <w:top w:val="single" w:sz="4" w:space="0" w:color="auto"/>
              <w:left w:val="single" w:sz="4" w:space="0" w:color="auto"/>
              <w:bottom w:val="single" w:sz="4" w:space="0" w:color="auto"/>
            </w:tcBorders>
            <w:shd w:val="clear" w:color="auto" w:fill="FFFFFF"/>
            <w:vAlign w:val="bottom"/>
          </w:tcPr>
          <w:p w14:paraId="17B4549B" w14:textId="58470581" w:rsidR="0086229C" w:rsidRPr="00AC7842" w:rsidRDefault="006F3C66" w:rsidP="006F3C66">
            <w:pPr>
              <w:pStyle w:val="Khc0"/>
              <w:spacing w:after="0"/>
              <w:ind w:firstLine="0"/>
              <w:jc w:val="center"/>
            </w:pPr>
            <w:r>
              <w:t>Phòng Kế hoạch tài chính</w:t>
            </w:r>
          </w:p>
        </w:tc>
        <w:tc>
          <w:tcPr>
            <w:tcW w:w="5266" w:type="dxa"/>
            <w:tcBorders>
              <w:top w:val="single" w:sz="4" w:space="0" w:color="auto"/>
              <w:left w:val="single" w:sz="4" w:space="0" w:color="auto"/>
              <w:bottom w:val="single" w:sz="4" w:space="0" w:color="auto"/>
              <w:right w:val="single" w:sz="4" w:space="0" w:color="auto"/>
            </w:tcBorders>
            <w:shd w:val="clear" w:color="auto" w:fill="FFFFFF"/>
            <w:vAlign w:val="center"/>
          </w:tcPr>
          <w:p w14:paraId="7C1E7AD9" w14:textId="77777777" w:rsidR="0086229C" w:rsidRPr="00AC7842" w:rsidRDefault="00B23428">
            <w:pPr>
              <w:pStyle w:val="Khc0"/>
              <w:spacing w:after="0"/>
              <w:ind w:firstLine="0"/>
              <w:jc w:val="center"/>
            </w:pPr>
            <w:r w:rsidRPr="00AC7842">
              <w:t>Vào sổ theo dõi tài sản</w:t>
            </w:r>
          </w:p>
        </w:tc>
      </w:tr>
    </w:tbl>
    <w:p w14:paraId="34FC5589" w14:textId="77777777" w:rsidR="0086229C" w:rsidRPr="00AC7842" w:rsidRDefault="00B23428" w:rsidP="00850A69">
      <w:pPr>
        <w:pStyle w:val="Chthchbng0"/>
        <w:spacing w:before="120"/>
        <w:ind w:left="17" w:firstLine="0"/>
      </w:pPr>
      <w:r w:rsidRPr="00AC7842">
        <w:t>3.2. Diễn giải chi tiết</w:t>
      </w:r>
    </w:p>
    <w:p w14:paraId="4F6A44EE" w14:textId="77777777" w:rsidR="0086229C" w:rsidRPr="00AC7842" w:rsidRDefault="0086229C">
      <w:pPr>
        <w:spacing w:after="119" w:line="1" w:lineRule="exact"/>
        <w:rPr>
          <w:rFonts w:ascii="Times New Roman" w:hAnsi="Times New Roman" w:cs="Times New Roman"/>
        </w:rPr>
      </w:pPr>
    </w:p>
    <w:p w14:paraId="3AE34856" w14:textId="36169716" w:rsidR="0086229C" w:rsidRPr="00AC7842" w:rsidRDefault="00B23428">
      <w:pPr>
        <w:pStyle w:val="Vnbnnidung0"/>
        <w:numPr>
          <w:ilvl w:val="0"/>
          <w:numId w:val="5"/>
        </w:numPr>
        <w:tabs>
          <w:tab w:val="left" w:pos="973"/>
        </w:tabs>
        <w:ind w:firstLine="600"/>
        <w:jc w:val="both"/>
      </w:pPr>
      <w:bookmarkStart w:id="39" w:name="bookmark36"/>
      <w:bookmarkEnd w:id="39"/>
      <w:r w:rsidRPr="00AC7842">
        <w:t xml:space="preserve">Các </w:t>
      </w:r>
      <w:r w:rsidR="00D82395">
        <w:t>phòng</w:t>
      </w:r>
      <w:r w:rsidR="001C04CB">
        <w:rPr>
          <w:lang w:val="en-US"/>
        </w:rPr>
        <w:t>, đơn vị</w:t>
      </w:r>
      <w:r w:rsidRPr="00AC7842">
        <w:t xml:space="preserve"> thuộc Sở khi có nhu cầu</w:t>
      </w:r>
      <w:r w:rsidR="00D82395">
        <w:t xml:space="preserve"> mua sắm</w:t>
      </w:r>
      <w:r w:rsidRPr="00AC7842">
        <w:t xml:space="preserve"> sử dụng tài sản, làm giấy đề nghị gửi về </w:t>
      </w:r>
      <w:r w:rsidR="00B42149">
        <w:t>Văn phòng</w:t>
      </w:r>
      <w:r w:rsidRPr="00AC7842">
        <w:t>;</w:t>
      </w:r>
    </w:p>
    <w:p w14:paraId="3C5AD7F8" w14:textId="6A4C2621" w:rsidR="0086229C" w:rsidRPr="00AC7842" w:rsidRDefault="00B23428">
      <w:pPr>
        <w:pStyle w:val="Vnbnnidung0"/>
        <w:numPr>
          <w:ilvl w:val="0"/>
          <w:numId w:val="5"/>
        </w:numPr>
        <w:tabs>
          <w:tab w:val="left" w:pos="1006"/>
        </w:tabs>
        <w:ind w:firstLine="600"/>
        <w:jc w:val="both"/>
      </w:pPr>
      <w:bookmarkStart w:id="40" w:name="bookmark37"/>
      <w:bookmarkEnd w:id="40"/>
      <w:r w:rsidRPr="00AC7842">
        <w:lastRenderedPageBreak/>
        <w:t>Văn phòng</w:t>
      </w:r>
      <w:r w:rsidR="00C01E16">
        <w:t xml:space="preserve"> phối hợp phòng Kế hoạch tài chính</w:t>
      </w:r>
      <w:r w:rsidRPr="00AC7842">
        <w:t xml:space="preserve"> tổng hợp, phân ra tài sản cần điều chuyển hoặc mua mới trình Ban Giám đốc Sở;</w:t>
      </w:r>
    </w:p>
    <w:p w14:paraId="041C1EF0" w14:textId="77777777" w:rsidR="0086229C" w:rsidRPr="00AC7842" w:rsidRDefault="00B23428">
      <w:pPr>
        <w:pStyle w:val="Vnbnnidung0"/>
        <w:numPr>
          <w:ilvl w:val="0"/>
          <w:numId w:val="5"/>
        </w:numPr>
        <w:tabs>
          <w:tab w:val="left" w:pos="1035"/>
        </w:tabs>
        <w:ind w:firstLine="600"/>
        <w:jc w:val="both"/>
      </w:pPr>
      <w:bookmarkStart w:id="41" w:name="bookmark38"/>
      <w:bookmarkEnd w:id="41"/>
      <w:r w:rsidRPr="00AC7842">
        <w:t>Ban Giám đốc Sở xem xét nhu cầu và giải quyết;</w:t>
      </w:r>
    </w:p>
    <w:p w14:paraId="45DB887F" w14:textId="5154FE40" w:rsidR="0086229C" w:rsidRPr="00AC7842" w:rsidRDefault="00B23428">
      <w:pPr>
        <w:pStyle w:val="Vnbnnidung0"/>
        <w:numPr>
          <w:ilvl w:val="0"/>
          <w:numId w:val="5"/>
        </w:numPr>
        <w:tabs>
          <w:tab w:val="left" w:pos="1006"/>
        </w:tabs>
        <w:ind w:firstLine="600"/>
        <w:jc w:val="both"/>
      </w:pPr>
      <w:bookmarkStart w:id="42" w:name="bookmark39"/>
      <w:bookmarkEnd w:id="42"/>
      <w:r w:rsidRPr="00AC7842">
        <w:t>Văn phòng</w:t>
      </w:r>
      <w:r w:rsidR="00C01E16">
        <w:t xml:space="preserve"> hoặc phòng Kế hoạch Tài chính</w:t>
      </w:r>
      <w:r w:rsidRPr="00AC7842">
        <w:t xml:space="preserve"> chủ trì phối hợp với cơ quan liên quan lấy báo giá, lập bảng kế hoạch mua sắm tài sản, trình Ban Giám đốc Sở xem xét, phê duyệt;</w:t>
      </w:r>
    </w:p>
    <w:p w14:paraId="12104988" w14:textId="079B22CB" w:rsidR="0086229C" w:rsidRPr="00AC7842" w:rsidRDefault="00B23428">
      <w:pPr>
        <w:pStyle w:val="Vnbnnidung0"/>
        <w:numPr>
          <w:ilvl w:val="0"/>
          <w:numId w:val="5"/>
        </w:numPr>
        <w:tabs>
          <w:tab w:val="left" w:pos="1006"/>
        </w:tabs>
        <w:ind w:firstLine="600"/>
        <w:jc w:val="both"/>
      </w:pPr>
      <w:bookmarkStart w:id="43" w:name="bookmark40"/>
      <w:bookmarkEnd w:id="43"/>
      <w:r w:rsidRPr="00AC7842">
        <w:t>Văn phòng</w:t>
      </w:r>
      <w:r w:rsidR="00C01E16">
        <w:t xml:space="preserve"> hoặc phòng Kế hoạch Tài chính</w:t>
      </w:r>
      <w:r w:rsidR="00C01E16" w:rsidRPr="00AC7842">
        <w:t xml:space="preserve"> </w:t>
      </w:r>
      <w:r w:rsidRPr="00AC7842">
        <w:t>thực hiện các trình tự, thủ tục về mua sắm, trang bị tài sản theo quy định pháp luật hiện hành.</w:t>
      </w:r>
    </w:p>
    <w:p w14:paraId="15E18E45" w14:textId="77777777" w:rsidR="0086229C" w:rsidRPr="00AC7842" w:rsidRDefault="00B23428">
      <w:pPr>
        <w:pStyle w:val="Vnbnnidung0"/>
        <w:numPr>
          <w:ilvl w:val="0"/>
          <w:numId w:val="4"/>
        </w:numPr>
        <w:tabs>
          <w:tab w:val="left" w:pos="978"/>
        </w:tabs>
        <w:ind w:firstLine="600"/>
        <w:jc w:val="both"/>
      </w:pPr>
      <w:bookmarkStart w:id="44" w:name="bookmark41"/>
      <w:bookmarkEnd w:id="44"/>
      <w:r w:rsidRPr="00AC7842">
        <w:t>Quy trình sửa chữa tài sản</w:t>
      </w:r>
    </w:p>
    <w:p w14:paraId="091BB8D3" w14:textId="77777777" w:rsidR="0086229C" w:rsidRPr="00AC7842" w:rsidRDefault="00B23428">
      <w:pPr>
        <w:pStyle w:val="Vnbnnidung0"/>
        <w:numPr>
          <w:ilvl w:val="1"/>
          <w:numId w:val="4"/>
        </w:numPr>
        <w:tabs>
          <w:tab w:val="left" w:pos="1184"/>
        </w:tabs>
        <w:ind w:firstLine="600"/>
        <w:jc w:val="both"/>
      </w:pPr>
      <w:bookmarkStart w:id="45" w:name="bookmark42"/>
      <w:bookmarkEnd w:id="45"/>
      <w:r w:rsidRPr="00AC7842">
        <w:t>Nội dung quy trình</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39"/>
        <w:gridCol w:w="5325"/>
      </w:tblGrid>
      <w:tr w:rsidR="0086229C" w:rsidRPr="00AC7842" w14:paraId="1C4A7804" w14:textId="77777777" w:rsidTr="001F243E">
        <w:trPr>
          <w:trHeight w:hRule="exact" w:val="475"/>
          <w:jc w:val="center"/>
        </w:trPr>
        <w:tc>
          <w:tcPr>
            <w:tcW w:w="3539" w:type="dxa"/>
            <w:tcBorders>
              <w:top w:val="single" w:sz="4" w:space="0" w:color="auto"/>
              <w:left w:val="single" w:sz="4" w:space="0" w:color="auto"/>
            </w:tcBorders>
            <w:shd w:val="clear" w:color="auto" w:fill="FFFFFF"/>
            <w:vAlign w:val="center"/>
          </w:tcPr>
          <w:p w14:paraId="078E1C45" w14:textId="76EAFFA6" w:rsidR="0086229C" w:rsidRPr="00AC7842" w:rsidRDefault="00B23428">
            <w:pPr>
              <w:pStyle w:val="Khc0"/>
              <w:spacing w:after="0"/>
              <w:ind w:firstLine="0"/>
              <w:jc w:val="center"/>
            </w:pPr>
            <w:r w:rsidRPr="00AC7842">
              <w:rPr>
                <w:b/>
                <w:bCs/>
              </w:rPr>
              <w:t>Trách nhiệm</w:t>
            </w:r>
          </w:p>
        </w:tc>
        <w:tc>
          <w:tcPr>
            <w:tcW w:w="5325" w:type="dxa"/>
            <w:tcBorders>
              <w:top w:val="single" w:sz="4" w:space="0" w:color="auto"/>
              <w:left w:val="single" w:sz="4" w:space="0" w:color="auto"/>
              <w:right w:val="single" w:sz="4" w:space="0" w:color="auto"/>
            </w:tcBorders>
            <w:shd w:val="clear" w:color="auto" w:fill="FFFFFF"/>
            <w:vAlign w:val="center"/>
          </w:tcPr>
          <w:p w14:paraId="71DF3D95" w14:textId="77777777" w:rsidR="0086229C" w:rsidRPr="00AC7842" w:rsidRDefault="00B23428">
            <w:pPr>
              <w:pStyle w:val="Khc0"/>
              <w:spacing w:after="0"/>
              <w:ind w:firstLine="0"/>
              <w:jc w:val="center"/>
            </w:pPr>
            <w:r w:rsidRPr="00AC7842">
              <w:rPr>
                <w:b/>
                <w:bCs/>
              </w:rPr>
              <w:t>Nội dung công việc</w:t>
            </w:r>
          </w:p>
        </w:tc>
      </w:tr>
      <w:tr w:rsidR="0086229C" w:rsidRPr="00AC7842" w14:paraId="281BD8A3" w14:textId="77777777" w:rsidTr="001F243E">
        <w:trPr>
          <w:trHeight w:hRule="exact" w:val="970"/>
          <w:jc w:val="center"/>
        </w:trPr>
        <w:tc>
          <w:tcPr>
            <w:tcW w:w="3539" w:type="dxa"/>
            <w:tcBorders>
              <w:top w:val="single" w:sz="4" w:space="0" w:color="auto"/>
              <w:left w:val="single" w:sz="4" w:space="0" w:color="auto"/>
              <w:bottom w:val="single" w:sz="4" w:space="0" w:color="auto"/>
            </w:tcBorders>
            <w:shd w:val="clear" w:color="auto" w:fill="FFFFFF"/>
            <w:vAlign w:val="center"/>
          </w:tcPr>
          <w:p w14:paraId="6FEAE0BB" w14:textId="68388985" w:rsidR="0086229C" w:rsidRPr="00AC7842" w:rsidRDefault="00666258">
            <w:pPr>
              <w:pStyle w:val="Khc0"/>
              <w:spacing w:after="0"/>
              <w:ind w:firstLine="0"/>
              <w:jc w:val="center"/>
            </w:pPr>
            <w:r w:rsidRPr="00AC7842">
              <w:t xml:space="preserve">Các </w:t>
            </w:r>
            <w:r>
              <w:rPr>
                <w:lang w:val="en-US"/>
              </w:rPr>
              <w:t>phòng, đơn vị</w:t>
            </w:r>
            <w:r w:rsidRPr="00AC7842">
              <w:t xml:space="preserve"> thuộc Sở</w:t>
            </w:r>
            <w:r>
              <w:rPr>
                <w:lang w:val="en-US"/>
              </w:rPr>
              <w:t xml:space="preserve"> có nhu cầu mua sắm</w:t>
            </w:r>
          </w:p>
        </w:tc>
        <w:tc>
          <w:tcPr>
            <w:tcW w:w="5325" w:type="dxa"/>
            <w:tcBorders>
              <w:top w:val="single" w:sz="4" w:space="0" w:color="auto"/>
              <w:left w:val="single" w:sz="4" w:space="0" w:color="auto"/>
              <w:bottom w:val="single" w:sz="4" w:space="0" w:color="auto"/>
              <w:right w:val="single" w:sz="4" w:space="0" w:color="auto"/>
            </w:tcBorders>
            <w:shd w:val="clear" w:color="auto" w:fill="FFFFFF"/>
            <w:vAlign w:val="center"/>
          </w:tcPr>
          <w:p w14:paraId="20BC5761" w14:textId="77777777" w:rsidR="0086229C" w:rsidRPr="00AC7842" w:rsidRDefault="00B23428">
            <w:pPr>
              <w:pStyle w:val="Khc0"/>
              <w:spacing w:after="100"/>
              <w:ind w:firstLine="0"/>
              <w:jc w:val="center"/>
            </w:pPr>
            <w:r w:rsidRPr="00AC7842">
              <w:t>Báo cáo nhu cầu sửa chữa tài sản</w:t>
            </w:r>
          </w:p>
          <w:p w14:paraId="7470D803" w14:textId="227D1180" w:rsidR="0086229C" w:rsidRPr="00AC7842" w:rsidRDefault="00850A69">
            <w:pPr>
              <w:pStyle w:val="Khc0"/>
              <w:spacing w:after="0"/>
              <w:ind w:firstLine="0"/>
              <w:jc w:val="center"/>
            </w:pPr>
            <w:r>
              <w:t>↓</w:t>
            </w:r>
          </w:p>
        </w:tc>
      </w:tr>
      <w:tr w:rsidR="0086229C" w:rsidRPr="00AC7842" w14:paraId="19C4787A" w14:textId="77777777" w:rsidTr="00C01E16">
        <w:trPr>
          <w:trHeight w:hRule="exact" w:val="974"/>
          <w:jc w:val="center"/>
        </w:trPr>
        <w:tc>
          <w:tcPr>
            <w:tcW w:w="3539" w:type="dxa"/>
            <w:tcBorders>
              <w:top w:val="single" w:sz="4" w:space="0" w:color="auto"/>
              <w:left w:val="single" w:sz="4" w:space="0" w:color="auto"/>
            </w:tcBorders>
            <w:shd w:val="clear" w:color="auto" w:fill="FFFFFF"/>
            <w:vAlign w:val="center"/>
          </w:tcPr>
          <w:p w14:paraId="31F46ABA" w14:textId="1EB965D3" w:rsidR="0086229C" w:rsidRPr="00666258" w:rsidRDefault="00B23428" w:rsidP="00854041">
            <w:pPr>
              <w:pStyle w:val="Khc0"/>
              <w:spacing w:after="0"/>
              <w:ind w:firstLine="0"/>
              <w:jc w:val="center"/>
              <w:rPr>
                <w:lang w:val="en-US"/>
              </w:rPr>
            </w:pPr>
            <w:r w:rsidRPr="00AC7842">
              <w:br w:type="page"/>
            </w:r>
            <w:r w:rsidR="00666258">
              <w:t>Văn phòng phối hợp Phòng Kế hoạch tài chính</w:t>
            </w:r>
          </w:p>
        </w:tc>
        <w:tc>
          <w:tcPr>
            <w:tcW w:w="5325" w:type="dxa"/>
            <w:tcBorders>
              <w:top w:val="single" w:sz="4" w:space="0" w:color="auto"/>
              <w:left w:val="single" w:sz="4" w:space="0" w:color="auto"/>
              <w:right w:val="single" w:sz="4" w:space="0" w:color="auto"/>
            </w:tcBorders>
            <w:shd w:val="clear" w:color="auto" w:fill="FFFFFF"/>
            <w:vAlign w:val="center"/>
          </w:tcPr>
          <w:p w14:paraId="08AF3D5C" w14:textId="77777777" w:rsidR="0086229C" w:rsidRPr="00AC7842" w:rsidRDefault="00B23428">
            <w:pPr>
              <w:pStyle w:val="Khc0"/>
              <w:ind w:firstLine="0"/>
              <w:jc w:val="center"/>
            </w:pPr>
            <w:r w:rsidRPr="00AC7842">
              <w:t>Kiểm tra</w:t>
            </w:r>
          </w:p>
          <w:p w14:paraId="45D1B974" w14:textId="4EF7046D" w:rsidR="0086229C" w:rsidRPr="00AC7842" w:rsidRDefault="00850A69">
            <w:pPr>
              <w:pStyle w:val="Khc0"/>
              <w:spacing w:after="0"/>
              <w:ind w:firstLine="0"/>
              <w:jc w:val="center"/>
            </w:pPr>
            <w:r>
              <w:t>↓</w:t>
            </w:r>
          </w:p>
        </w:tc>
      </w:tr>
      <w:tr w:rsidR="0086229C" w:rsidRPr="00AC7842" w14:paraId="7BF7DCC7" w14:textId="77777777" w:rsidTr="00C01E16">
        <w:trPr>
          <w:trHeight w:hRule="exact" w:val="974"/>
          <w:jc w:val="center"/>
        </w:trPr>
        <w:tc>
          <w:tcPr>
            <w:tcW w:w="3539" w:type="dxa"/>
            <w:tcBorders>
              <w:top w:val="single" w:sz="4" w:space="0" w:color="auto"/>
              <w:left w:val="single" w:sz="4" w:space="0" w:color="auto"/>
            </w:tcBorders>
            <w:shd w:val="clear" w:color="auto" w:fill="FFFFFF"/>
            <w:vAlign w:val="center"/>
          </w:tcPr>
          <w:p w14:paraId="214E91ED" w14:textId="77777777" w:rsidR="0086229C" w:rsidRPr="00AC7842" w:rsidRDefault="00B23428">
            <w:pPr>
              <w:pStyle w:val="Khc0"/>
              <w:spacing w:after="0"/>
              <w:ind w:firstLine="0"/>
              <w:jc w:val="center"/>
            </w:pPr>
            <w:r w:rsidRPr="00AC7842">
              <w:t>Ban Giám đốc Sở</w:t>
            </w:r>
          </w:p>
        </w:tc>
        <w:tc>
          <w:tcPr>
            <w:tcW w:w="5325" w:type="dxa"/>
            <w:tcBorders>
              <w:top w:val="single" w:sz="4" w:space="0" w:color="auto"/>
              <w:left w:val="single" w:sz="4" w:space="0" w:color="auto"/>
              <w:right w:val="single" w:sz="4" w:space="0" w:color="auto"/>
            </w:tcBorders>
            <w:shd w:val="clear" w:color="auto" w:fill="FFFFFF"/>
            <w:vAlign w:val="bottom"/>
          </w:tcPr>
          <w:p w14:paraId="5E40EE03" w14:textId="4CCA0A51" w:rsidR="0086229C" w:rsidRPr="00AC7842" w:rsidRDefault="009A27BF">
            <w:pPr>
              <w:pStyle w:val="Khc0"/>
              <w:spacing w:after="0" w:line="394" w:lineRule="auto"/>
              <w:ind w:firstLine="0"/>
              <w:jc w:val="center"/>
            </w:pPr>
            <w:r>
              <w:t xml:space="preserve">Xem xét, phê duyệt </w:t>
            </w:r>
          </w:p>
        </w:tc>
      </w:tr>
      <w:tr w:rsidR="0086229C" w:rsidRPr="00AC7842" w14:paraId="1652F027" w14:textId="77777777" w:rsidTr="00C01E16">
        <w:trPr>
          <w:trHeight w:hRule="exact" w:val="974"/>
          <w:jc w:val="center"/>
        </w:trPr>
        <w:tc>
          <w:tcPr>
            <w:tcW w:w="3539" w:type="dxa"/>
            <w:tcBorders>
              <w:top w:val="single" w:sz="4" w:space="0" w:color="auto"/>
              <w:left w:val="single" w:sz="4" w:space="0" w:color="auto"/>
            </w:tcBorders>
            <w:shd w:val="clear" w:color="auto" w:fill="FFFFFF"/>
            <w:vAlign w:val="center"/>
          </w:tcPr>
          <w:p w14:paraId="6EDDA983" w14:textId="28195AC6" w:rsidR="0086229C" w:rsidRPr="00AC7842" w:rsidRDefault="00666258" w:rsidP="00854041">
            <w:pPr>
              <w:pStyle w:val="Khc0"/>
              <w:spacing w:after="0"/>
              <w:ind w:firstLine="0"/>
              <w:jc w:val="center"/>
            </w:pPr>
            <w:r w:rsidRPr="00AC7842">
              <w:t>Văn phòng</w:t>
            </w:r>
            <w:r>
              <w:t xml:space="preserve"> hoặc phòng Kế hoạch tài chính</w:t>
            </w:r>
          </w:p>
        </w:tc>
        <w:tc>
          <w:tcPr>
            <w:tcW w:w="5325" w:type="dxa"/>
            <w:tcBorders>
              <w:top w:val="single" w:sz="4" w:space="0" w:color="auto"/>
              <w:left w:val="single" w:sz="4" w:space="0" w:color="auto"/>
              <w:right w:val="single" w:sz="4" w:space="0" w:color="auto"/>
            </w:tcBorders>
            <w:shd w:val="clear" w:color="auto" w:fill="FFFFFF"/>
            <w:vAlign w:val="bottom"/>
          </w:tcPr>
          <w:p w14:paraId="4B121997" w14:textId="77777777" w:rsidR="00C41B2D" w:rsidRPr="00C41B2D" w:rsidRDefault="00B23428">
            <w:pPr>
              <w:pStyle w:val="Khc0"/>
              <w:spacing w:after="0" w:line="415" w:lineRule="auto"/>
              <w:ind w:firstLine="0"/>
              <w:jc w:val="center"/>
            </w:pPr>
            <w:r w:rsidRPr="00C41B2D">
              <w:t xml:space="preserve">Lập dự toán, lấy báo giá trình Ban Giám đốc Sở </w:t>
            </w:r>
          </w:p>
          <w:p w14:paraId="48BD0418" w14:textId="2E4D62CC" w:rsidR="0086229C" w:rsidRPr="00AC7842" w:rsidRDefault="00C41B2D">
            <w:pPr>
              <w:pStyle w:val="Khc0"/>
              <w:spacing w:after="0" w:line="415" w:lineRule="auto"/>
              <w:ind w:firstLine="0"/>
              <w:jc w:val="center"/>
            </w:pPr>
            <w:r>
              <w:t>↓</w:t>
            </w:r>
          </w:p>
        </w:tc>
      </w:tr>
      <w:tr w:rsidR="0086229C" w:rsidRPr="00AC7842" w14:paraId="0691C1AE" w14:textId="77777777" w:rsidTr="00C01E16">
        <w:trPr>
          <w:trHeight w:hRule="exact" w:val="974"/>
          <w:jc w:val="center"/>
        </w:trPr>
        <w:tc>
          <w:tcPr>
            <w:tcW w:w="3539" w:type="dxa"/>
            <w:tcBorders>
              <w:top w:val="single" w:sz="4" w:space="0" w:color="auto"/>
              <w:left w:val="single" w:sz="4" w:space="0" w:color="auto"/>
            </w:tcBorders>
            <w:shd w:val="clear" w:color="auto" w:fill="FFFFFF"/>
            <w:vAlign w:val="center"/>
          </w:tcPr>
          <w:p w14:paraId="06D3BD12" w14:textId="77777777" w:rsidR="0086229C" w:rsidRPr="00AC7842" w:rsidRDefault="00B23428">
            <w:pPr>
              <w:pStyle w:val="Khc0"/>
              <w:spacing w:after="0"/>
              <w:ind w:firstLine="0"/>
              <w:jc w:val="center"/>
            </w:pPr>
            <w:r w:rsidRPr="00AC7842">
              <w:t>Ban Giám đốc Sở</w:t>
            </w:r>
          </w:p>
        </w:tc>
        <w:tc>
          <w:tcPr>
            <w:tcW w:w="5325" w:type="dxa"/>
            <w:tcBorders>
              <w:top w:val="single" w:sz="4" w:space="0" w:color="auto"/>
              <w:left w:val="single" w:sz="4" w:space="0" w:color="auto"/>
              <w:right w:val="single" w:sz="4" w:space="0" w:color="auto"/>
            </w:tcBorders>
            <w:shd w:val="clear" w:color="auto" w:fill="FFFFFF"/>
            <w:vAlign w:val="bottom"/>
          </w:tcPr>
          <w:p w14:paraId="04091829" w14:textId="77777777" w:rsidR="0086229C" w:rsidRPr="00AC7842" w:rsidRDefault="00B23428">
            <w:pPr>
              <w:pStyle w:val="Khc0"/>
              <w:ind w:firstLine="0"/>
              <w:jc w:val="center"/>
            </w:pPr>
            <w:r w:rsidRPr="00AC7842">
              <w:t>Xem xét, phê duyệt</w:t>
            </w:r>
          </w:p>
          <w:p w14:paraId="6BF08E58" w14:textId="0306CEB5" w:rsidR="0086229C" w:rsidRPr="00AC7842" w:rsidRDefault="00C41B2D">
            <w:pPr>
              <w:pStyle w:val="Khc0"/>
              <w:spacing w:after="0"/>
              <w:ind w:firstLine="0"/>
              <w:jc w:val="center"/>
            </w:pPr>
            <w:r>
              <w:t>↓</w:t>
            </w:r>
          </w:p>
        </w:tc>
      </w:tr>
      <w:tr w:rsidR="0086229C" w:rsidRPr="00AC7842" w14:paraId="152CA2C3" w14:textId="77777777" w:rsidTr="00C01E16">
        <w:trPr>
          <w:trHeight w:hRule="exact" w:val="979"/>
          <w:jc w:val="center"/>
        </w:trPr>
        <w:tc>
          <w:tcPr>
            <w:tcW w:w="3539" w:type="dxa"/>
            <w:tcBorders>
              <w:top w:val="single" w:sz="4" w:space="0" w:color="auto"/>
              <w:left w:val="single" w:sz="4" w:space="0" w:color="auto"/>
            </w:tcBorders>
            <w:shd w:val="clear" w:color="auto" w:fill="FFFFFF"/>
            <w:vAlign w:val="center"/>
          </w:tcPr>
          <w:p w14:paraId="20BFDF7E" w14:textId="3ECE682A" w:rsidR="0086229C" w:rsidRPr="009A27BF" w:rsidRDefault="00B23428" w:rsidP="00854041">
            <w:pPr>
              <w:pStyle w:val="Khc0"/>
              <w:spacing w:after="0"/>
              <w:ind w:firstLine="0"/>
              <w:jc w:val="center"/>
              <w:rPr>
                <w:lang w:val="en-US"/>
              </w:rPr>
            </w:pPr>
            <w:r w:rsidRPr="00AC7842">
              <w:t>Văn phòng</w:t>
            </w:r>
            <w:r w:rsidR="009A27BF">
              <w:rPr>
                <w:lang w:val="en-US"/>
              </w:rPr>
              <w:t xml:space="preserve"> hoặc phòng Kế hoạch Tài chính</w:t>
            </w:r>
          </w:p>
        </w:tc>
        <w:tc>
          <w:tcPr>
            <w:tcW w:w="5325" w:type="dxa"/>
            <w:tcBorders>
              <w:top w:val="single" w:sz="4" w:space="0" w:color="auto"/>
              <w:left w:val="single" w:sz="4" w:space="0" w:color="auto"/>
              <w:right w:val="single" w:sz="4" w:space="0" w:color="auto"/>
            </w:tcBorders>
            <w:shd w:val="clear" w:color="auto" w:fill="FFFFFF"/>
            <w:vAlign w:val="bottom"/>
          </w:tcPr>
          <w:p w14:paraId="7BEDAFD9" w14:textId="67722DE7" w:rsidR="0086229C" w:rsidRPr="001F243E" w:rsidRDefault="00B23428">
            <w:pPr>
              <w:pStyle w:val="Khc0"/>
              <w:spacing w:after="80"/>
              <w:ind w:firstLine="0"/>
              <w:jc w:val="center"/>
              <w:rPr>
                <w:lang w:val="en-US"/>
              </w:rPr>
            </w:pPr>
            <w:r w:rsidRPr="00AC7842">
              <w:t>Sửa chữa tài sản</w:t>
            </w:r>
            <w:r w:rsidR="001F243E">
              <w:rPr>
                <w:lang w:val="en-US"/>
              </w:rPr>
              <w:t xml:space="preserve"> và bàn giao đưa vào sử dụng</w:t>
            </w:r>
          </w:p>
          <w:p w14:paraId="6880182F" w14:textId="7A726C6C" w:rsidR="0086229C" w:rsidRPr="00AC7842" w:rsidRDefault="00C41B2D">
            <w:pPr>
              <w:pStyle w:val="Khc0"/>
              <w:spacing w:after="0"/>
              <w:ind w:firstLine="0"/>
              <w:jc w:val="center"/>
            </w:pPr>
            <w:r>
              <w:t>↓</w:t>
            </w:r>
          </w:p>
        </w:tc>
      </w:tr>
      <w:tr w:rsidR="0086229C" w:rsidRPr="00AC7842" w14:paraId="2F6CC9F9" w14:textId="77777777" w:rsidTr="00C01E16">
        <w:trPr>
          <w:trHeight w:hRule="exact" w:val="984"/>
          <w:jc w:val="center"/>
        </w:trPr>
        <w:tc>
          <w:tcPr>
            <w:tcW w:w="3539" w:type="dxa"/>
            <w:tcBorders>
              <w:top w:val="single" w:sz="4" w:space="0" w:color="auto"/>
              <w:left w:val="single" w:sz="4" w:space="0" w:color="auto"/>
              <w:bottom w:val="single" w:sz="4" w:space="0" w:color="auto"/>
            </w:tcBorders>
            <w:shd w:val="clear" w:color="auto" w:fill="FFFFFF"/>
            <w:vAlign w:val="center"/>
          </w:tcPr>
          <w:p w14:paraId="495FDE3B" w14:textId="6010ACCC" w:rsidR="0086229C" w:rsidRPr="00AC7842" w:rsidRDefault="009A27BF" w:rsidP="001F243E">
            <w:pPr>
              <w:pStyle w:val="Khc0"/>
              <w:spacing w:after="0"/>
              <w:ind w:firstLine="0"/>
              <w:jc w:val="center"/>
            </w:pPr>
            <w:r>
              <w:rPr>
                <w:lang w:val="en-US"/>
              </w:rPr>
              <w:t>Phòng Kế hoạch tài chính</w:t>
            </w:r>
          </w:p>
        </w:tc>
        <w:tc>
          <w:tcPr>
            <w:tcW w:w="5325" w:type="dxa"/>
            <w:tcBorders>
              <w:top w:val="single" w:sz="4" w:space="0" w:color="auto"/>
              <w:left w:val="single" w:sz="4" w:space="0" w:color="auto"/>
              <w:bottom w:val="single" w:sz="4" w:space="0" w:color="auto"/>
              <w:right w:val="single" w:sz="4" w:space="0" w:color="auto"/>
            </w:tcBorders>
            <w:shd w:val="clear" w:color="auto" w:fill="FFFFFF"/>
            <w:vAlign w:val="center"/>
          </w:tcPr>
          <w:p w14:paraId="7DDD5758" w14:textId="561EAD8E" w:rsidR="0086229C" w:rsidRPr="004415D2" w:rsidRDefault="00B23428" w:rsidP="004415D2">
            <w:pPr>
              <w:pStyle w:val="Khc0"/>
              <w:spacing w:after="0"/>
              <w:ind w:firstLine="0"/>
              <w:jc w:val="center"/>
              <w:rPr>
                <w:lang w:val="en-US"/>
              </w:rPr>
            </w:pPr>
            <w:r w:rsidRPr="00AC7842">
              <w:t xml:space="preserve">Vào sổ theo dõi </w:t>
            </w:r>
            <w:r w:rsidR="004415D2">
              <w:rPr>
                <w:lang w:val="en-US"/>
              </w:rPr>
              <w:t xml:space="preserve">tài sản </w:t>
            </w:r>
          </w:p>
        </w:tc>
      </w:tr>
    </w:tbl>
    <w:p w14:paraId="7B8D2ACC" w14:textId="77777777" w:rsidR="0086229C" w:rsidRPr="00AC7842" w:rsidRDefault="00B23428" w:rsidP="00C41B2D">
      <w:pPr>
        <w:pStyle w:val="Chthchbng0"/>
        <w:spacing w:before="120"/>
        <w:ind w:left="488" w:firstLine="0"/>
      </w:pPr>
      <w:r w:rsidRPr="00AC7842">
        <w:t>4.2. Diễn giải chi tiết</w:t>
      </w:r>
    </w:p>
    <w:p w14:paraId="71AFD00A" w14:textId="77777777" w:rsidR="0086229C" w:rsidRPr="00AC7842" w:rsidRDefault="0086229C">
      <w:pPr>
        <w:spacing w:after="99" w:line="1" w:lineRule="exact"/>
        <w:rPr>
          <w:rFonts w:ascii="Times New Roman" w:hAnsi="Times New Roman" w:cs="Times New Roman"/>
        </w:rPr>
      </w:pPr>
    </w:p>
    <w:p w14:paraId="00CCFA43" w14:textId="0F0284CF" w:rsidR="0086229C" w:rsidRPr="00AC7842" w:rsidRDefault="00B23428">
      <w:pPr>
        <w:pStyle w:val="Vnbnnidung0"/>
        <w:numPr>
          <w:ilvl w:val="0"/>
          <w:numId w:val="6"/>
        </w:numPr>
        <w:tabs>
          <w:tab w:val="left" w:pos="968"/>
        </w:tabs>
        <w:spacing w:after="100"/>
        <w:ind w:firstLine="600"/>
        <w:jc w:val="both"/>
      </w:pPr>
      <w:bookmarkStart w:id="46" w:name="bookmark43"/>
      <w:bookmarkEnd w:id="46"/>
      <w:r w:rsidRPr="00AC7842">
        <w:t>Tài sản tại các</w:t>
      </w:r>
      <w:r w:rsidR="004415D2">
        <w:rPr>
          <w:lang w:val="en-US"/>
        </w:rPr>
        <w:t xml:space="preserve"> phòng,</w:t>
      </w:r>
      <w:r w:rsidRPr="00AC7842">
        <w:t xml:space="preserve"> đơn vị thuộc Sở đang sử dụng nếu bị hỏng một phần hoặc không thể hoạt động được thì </w:t>
      </w:r>
      <w:r w:rsidR="004415D2" w:rsidRPr="00AC7842">
        <w:t>cá nhân đang sử dụng tài sản đó</w:t>
      </w:r>
      <w:r w:rsidR="004415D2">
        <w:rPr>
          <w:lang w:val="en-US"/>
        </w:rPr>
        <w:t xml:space="preserve"> báo cáo</w:t>
      </w:r>
      <w:r w:rsidR="004415D2" w:rsidRPr="00AC7842">
        <w:t xml:space="preserve"> </w:t>
      </w:r>
      <w:r w:rsidRPr="00AC7842">
        <w:t xml:space="preserve">Lãnh đạo phòng </w:t>
      </w:r>
      <w:r w:rsidR="004415D2">
        <w:rPr>
          <w:lang w:val="en-US"/>
        </w:rPr>
        <w:t>và</w:t>
      </w:r>
      <w:r w:rsidR="004415D2">
        <w:t xml:space="preserve"> làm đề </w:t>
      </w:r>
      <w:r w:rsidR="004415D2">
        <w:rPr>
          <w:lang w:val="en-US"/>
        </w:rPr>
        <w:t>xuất</w:t>
      </w:r>
      <w:r w:rsidRPr="00AC7842">
        <w:t xml:space="preserve"> sửa chữa tài sản gửi về </w:t>
      </w:r>
      <w:r w:rsidR="00B42149">
        <w:t>Văn phòng</w:t>
      </w:r>
      <w:r w:rsidRPr="00AC7842">
        <w:t>;</w:t>
      </w:r>
    </w:p>
    <w:p w14:paraId="52A97BBC" w14:textId="1760864D" w:rsidR="0086229C" w:rsidRPr="00AC7842" w:rsidRDefault="00B23428">
      <w:pPr>
        <w:pStyle w:val="Vnbnnidung0"/>
        <w:numPr>
          <w:ilvl w:val="0"/>
          <w:numId w:val="6"/>
        </w:numPr>
        <w:tabs>
          <w:tab w:val="left" w:pos="1006"/>
        </w:tabs>
        <w:spacing w:after="100"/>
        <w:ind w:firstLine="600"/>
        <w:jc w:val="both"/>
      </w:pPr>
      <w:bookmarkStart w:id="47" w:name="bookmark44"/>
      <w:bookmarkEnd w:id="47"/>
      <w:r w:rsidRPr="00AC7842">
        <w:t>Văn phòng</w:t>
      </w:r>
      <w:r w:rsidR="004415D2">
        <w:rPr>
          <w:lang w:val="en-US"/>
        </w:rPr>
        <w:t xml:space="preserve"> phối hợp phòng Kế hoạch Tài chính</w:t>
      </w:r>
      <w:r w:rsidRPr="00AC7842">
        <w:t xml:space="preserve"> tiến hành kiểm tra sơ bộ hoặc phối hợp với đơn vị kỹ thuật có chuyên môn đúng với tài sản bị hỏng tiến hành kiểm tra. Nếu tài sản đó bị hỏng thì </w:t>
      </w:r>
      <w:r w:rsidR="00B42149">
        <w:t>Văn phòng</w:t>
      </w:r>
      <w:r w:rsidRPr="00AC7842">
        <w:t xml:space="preserve"> trình Ban Giám đốc Sở xin ý kiến;</w:t>
      </w:r>
    </w:p>
    <w:p w14:paraId="4AFCB942" w14:textId="77777777" w:rsidR="0086229C" w:rsidRPr="00AC7842" w:rsidRDefault="00B23428">
      <w:pPr>
        <w:pStyle w:val="Vnbnnidung0"/>
        <w:numPr>
          <w:ilvl w:val="0"/>
          <w:numId w:val="6"/>
        </w:numPr>
        <w:tabs>
          <w:tab w:val="left" w:pos="1035"/>
        </w:tabs>
        <w:spacing w:after="100"/>
        <w:ind w:firstLine="600"/>
        <w:jc w:val="both"/>
      </w:pPr>
      <w:bookmarkStart w:id="48" w:name="bookmark45"/>
      <w:bookmarkEnd w:id="48"/>
      <w:r w:rsidRPr="00AC7842">
        <w:lastRenderedPageBreak/>
        <w:t>Ban Giám đốc Sở xem xét nhu cầu và giải quyết;</w:t>
      </w:r>
    </w:p>
    <w:p w14:paraId="5C5BF5BD" w14:textId="2B5AD015" w:rsidR="0086229C" w:rsidRPr="00AC7842" w:rsidRDefault="00B23428">
      <w:pPr>
        <w:pStyle w:val="Vnbnnidung0"/>
        <w:numPr>
          <w:ilvl w:val="0"/>
          <w:numId w:val="6"/>
        </w:numPr>
        <w:tabs>
          <w:tab w:val="left" w:pos="997"/>
        </w:tabs>
        <w:spacing w:after="100"/>
        <w:ind w:firstLine="600"/>
        <w:jc w:val="both"/>
      </w:pPr>
      <w:bookmarkStart w:id="49" w:name="bookmark46"/>
      <w:bookmarkEnd w:id="49"/>
      <w:r w:rsidRPr="00AC7842">
        <w:t>Văn phòng</w:t>
      </w:r>
      <w:r w:rsidR="004415D2">
        <w:rPr>
          <w:lang w:val="en-US"/>
        </w:rPr>
        <w:t xml:space="preserve"> và phòng Kế hoạch Tài chính phối</w:t>
      </w:r>
      <w:r w:rsidRPr="00AC7842">
        <w:t xml:space="preserve"> hợp các cơ quan liên quan lập dự toán, lấy báo giá trình Ban Giám đốc Sở xem xét, phê duyệt;</w:t>
      </w:r>
    </w:p>
    <w:p w14:paraId="4EEF288E" w14:textId="3528A762" w:rsidR="0086229C" w:rsidRDefault="00B23428">
      <w:pPr>
        <w:pStyle w:val="Vnbnnidung0"/>
        <w:spacing w:after="100"/>
        <w:ind w:firstLine="600"/>
        <w:jc w:val="both"/>
        <w:rPr>
          <w:lang w:val="en-US"/>
        </w:rPr>
      </w:pPr>
      <w:r w:rsidRPr="00AC7842">
        <w:t>đ) Văn phòng</w:t>
      </w:r>
      <w:r w:rsidR="004415D2">
        <w:rPr>
          <w:lang w:val="en-US"/>
        </w:rPr>
        <w:t xml:space="preserve"> hoặc phòng Kế hoạch Tài chính</w:t>
      </w:r>
      <w:r w:rsidRPr="00AC7842">
        <w:t xml:space="preserve"> cho tiến hành sửa chữa tài sản bị hỏng này; kiểm tra lại và bàn giao tài sản cho các đơn vị thuộc Sở đang sử dụng; làm các thủ tục thanh quyết toán sửa chữa theo quy định hiện hành.</w:t>
      </w:r>
    </w:p>
    <w:p w14:paraId="05E19BE7" w14:textId="75BA7B2C" w:rsidR="0052691F" w:rsidRPr="009F3759" w:rsidRDefault="00841014" w:rsidP="00841014">
      <w:pPr>
        <w:pStyle w:val="Vnbnnidung0"/>
        <w:spacing w:after="140"/>
        <w:ind w:firstLine="709"/>
        <w:jc w:val="both"/>
      </w:pPr>
      <w:r>
        <w:rPr>
          <w:lang w:val="en-US"/>
        </w:rPr>
        <w:t xml:space="preserve">5. </w:t>
      </w:r>
      <w:r w:rsidR="00554078">
        <w:rPr>
          <w:lang w:val="en-US"/>
        </w:rPr>
        <w:t xml:space="preserve">Quy trình </w:t>
      </w:r>
      <w:r w:rsidR="00554078">
        <w:t>mua sắm</w:t>
      </w:r>
      <w:r w:rsidR="00554078">
        <w:rPr>
          <w:lang w:val="en-US"/>
        </w:rPr>
        <w:t>, sữa chữa</w:t>
      </w:r>
      <w:r w:rsidR="00554078" w:rsidRPr="00AC7842">
        <w:t xml:space="preserve"> trang</w:t>
      </w:r>
      <w:r w:rsidR="00554078">
        <w:t xml:space="preserve"> thiết</w:t>
      </w:r>
      <w:r w:rsidR="00554078" w:rsidRPr="00AC7842">
        <w:t xml:space="preserve"> bị</w:t>
      </w:r>
      <w:r w:rsidR="00554078">
        <w:t>,</w:t>
      </w:r>
      <w:r w:rsidR="00554078" w:rsidRPr="00AC7842">
        <w:t xml:space="preserve"> tài sản công</w:t>
      </w:r>
      <w:r w:rsidR="00554078">
        <w:rPr>
          <w:lang w:val="en-US"/>
        </w:rPr>
        <w:t xml:space="preserve"> của các đơn vị trực thuộc </w:t>
      </w:r>
      <w:r>
        <w:rPr>
          <w:lang w:val="en-US"/>
        </w:rPr>
        <w:t>S</w:t>
      </w:r>
      <w:r w:rsidR="00554078">
        <w:rPr>
          <w:lang w:val="en-US"/>
        </w:rPr>
        <w:t xml:space="preserve">ở </w:t>
      </w:r>
      <w:r w:rsidR="009F3759" w:rsidRPr="00AC7842">
        <w:t>có giá trị d</w:t>
      </w:r>
      <w:r w:rsidR="009F3759">
        <w:rPr>
          <w:lang w:val="en-US"/>
        </w:rPr>
        <w:t xml:space="preserve">ưới 100 </w:t>
      </w:r>
      <w:r w:rsidR="009F3759" w:rsidRPr="00AC7842">
        <w:t>triệu đồng/</w:t>
      </w:r>
      <w:r w:rsidR="009F3759">
        <w:rPr>
          <w:lang w:val="en-US"/>
        </w:rPr>
        <w:t>1 lần: Giao các đơn vị thực hiện quy trình.</w:t>
      </w:r>
    </w:p>
    <w:p w14:paraId="47F3A1B5" w14:textId="20679CB9" w:rsidR="0086229C" w:rsidRPr="00AC7842" w:rsidRDefault="00B23428">
      <w:pPr>
        <w:pStyle w:val="Vnbnnidung0"/>
        <w:spacing w:after="100"/>
        <w:ind w:firstLine="600"/>
        <w:jc w:val="both"/>
      </w:pPr>
      <w:r w:rsidRPr="00AC7842">
        <w:rPr>
          <w:b/>
          <w:bCs/>
        </w:rPr>
        <w:t xml:space="preserve">Điều </w:t>
      </w:r>
      <w:r w:rsidR="00D25023">
        <w:rPr>
          <w:b/>
          <w:bCs/>
        </w:rPr>
        <w:t>7</w:t>
      </w:r>
      <w:r w:rsidRPr="00AC7842">
        <w:rPr>
          <w:b/>
          <w:bCs/>
        </w:rPr>
        <w:t>. Quản lý sử dụng tài sản công</w:t>
      </w:r>
    </w:p>
    <w:p w14:paraId="688F7997" w14:textId="794D9D69" w:rsidR="0086229C" w:rsidRPr="00AC7842" w:rsidRDefault="00B23428">
      <w:pPr>
        <w:pStyle w:val="Vnbnnidung0"/>
        <w:numPr>
          <w:ilvl w:val="0"/>
          <w:numId w:val="7"/>
        </w:numPr>
        <w:tabs>
          <w:tab w:val="left" w:pos="949"/>
        </w:tabs>
        <w:spacing w:after="100"/>
        <w:ind w:firstLine="600"/>
        <w:jc w:val="both"/>
      </w:pPr>
      <w:bookmarkStart w:id="50" w:name="bookmark47"/>
      <w:bookmarkEnd w:id="50"/>
      <w:r w:rsidRPr="00AC7842">
        <w:t>Nguyên tắc quản lý sử dụng tài sản: Tất cả tài sản nhà nước giao cho cơ quan quản lý, sử dụng đều phải mở sổ sách, lập hồ sơ tài sản để theo dõi tài sản theo quy định của Luật Quản lý sử dụng tài sản công và chế độ kế toán hiện hành.</w:t>
      </w:r>
    </w:p>
    <w:p w14:paraId="633871B7" w14:textId="76651A9C" w:rsidR="0086229C" w:rsidRPr="00AC7842" w:rsidRDefault="00B23428">
      <w:pPr>
        <w:pStyle w:val="Vnbnnidung0"/>
        <w:numPr>
          <w:ilvl w:val="0"/>
          <w:numId w:val="7"/>
        </w:numPr>
        <w:tabs>
          <w:tab w:val="left" w:pos="944"/>
        </w:tabs>
        <w:spacing w:after="100" w:line="233" w:lineRule="auto"/>
        <w:ind w:firstLine="600"/>
        <w:jc w:val="both"/>
      </w:pPr>
      <w:bookmarkStart w:id="51" w:name="bookmark48"/>
      <w:bookmarkEnd w:id="51"/>
      <w:r w:rsidRPr="00AC7842">
        <w:t xml:space="preserve">Đăng ký quyền quản lý sử dụng tài sản: Đối với tài sản thuộc đối tượng phải đăng ký quyền quản lý sử dụng tài sản gồm quyền sử dụng đất để xây dựng trụ sở làm việc, cơ sở hoạt động sự nghiệp; xe ô tô các loại và tài sản khác có nguyên giá </w:t>
      </w:r>
      <w:r w:rsidR="00EA27CF">
        <w:rPr>
          <w:lang w:val="en-US"/>
        </w:rPr>
        <w:t>lớn</w:t>
      </w:r>
      <w:r w:rsidRPr="00AC7842">
        <w:t xml:space="preserve"> thì </w:t>
      </w:r>
      <w:r w:rsidR="00B42149">
        <w:t>Văn phòng</w:t>
      </w:r>
      <w:r w:rsidRPr="00AC7842">
        <w:t xml:space="preserve"> phải làm thủ tục đăng ký quyền quản lý sử dụng với cơ </w:t>
      </w:r>
      <w:r w:rsidR="00EA27CF">
        <w:t>quan có liên quan theo quy định.</w:t>
      </w:r>
    </w:p>
    <w:p w14:paraId="58D5D4AE" w14:textId="7E6AF024" w:rsidR="0086229C" w:rsidRPr="00AC7842" w:rsidRDefault="00B23428" w:rsidP="00EA27CF">
      <w:pPr>
        <w:pStyle w:val="Vnbnnidung0"/>
        <w:numPr>
          <w:ilvl w:val="0"/>
          <w:numId w:val="7"/>
        </w:numPr>
        <w:tabs>
          <w:tab w:val="left" w:pos="953"/>
        </w:tabs>
        <w:spacing w:after="100"/>
        <w:ind w:firstLine="580"/>
        <w:jc w:val="both"/>
      </w:pPr>
      <w:bookmarkStart w:id="52" w:name="bookmark49"/>
      <w:bookmarkEnd w:id="52"/>
      <w:r w:rsidRPr="00AC7842">
        <w:t>Mở sổ sách theo dõi tài sản</w:t>
      </w:r>
      <w:r w:rsidR="00BE1758" w:rsidRPr="00BE1758">
        <w:rPr>
          <w:lang w:val="en-US"/>
        </w:rPr>
        <w:t>:</w:t>
      </w:r>
      <w:r w:rsidR="00BE1758">
        <w:rPr>
          <w:lang w:val="en-US"/>
        </w:rPr>
        <w:t xml:space="preserve"> </w:t>
      </w:r>
      <w:r w:rsidRPr="003A53CB">
        <w:t xml:space="preserve">Mở sổ sách, thẻ tài sản theo </w:t>
      </w:r>
      <w:r w:rsidR="00EA27CF" w:rsidRPr="00BE1758">
        <w:rPr>
          <w:lang w:val="en-US"/>
        </w:rPr>
        <w:t>quy định</w:t>
      </w:r>
      <w:r w:rsidRPr="003A53CB">
        <w:t>.</w:t>
      </w:r>
    </w:p>
    <w:p w14:paraId="1E4CEF8E" w14:textId="393833C7" w:rsidR="0086229C" w:rsidRPr="00AC7842" w:rsidRDefault="00B23428">
      <w:pPr>
        <w:pStyle w:val="Vnbnnidung0"/>
        <w:spacing w:after="100"/>
        <w:ind w:firstLine="580"/>
        <w:jc w:val="both"/>
      </w:pPr>
      <w:r w:rsidRPr="00AC7842">
        <w:rPr>
          <w:b/>
          <w:bCs/>
        </w:rPr>
        <w:t xml:space="preserve">Điều </w:t>
      </w:r>
      <w:r w:rsidR="005969B2">
        <w:rPr>
          <w:b/>
          <w:bCs/>
          <w:lang w:val="en-US"/>
        </w:rPr>
        <w:t>8</w:t>
      </w:r>
      <w:r w:rsidRPr="00AC7842">
        <w:rPr>
          <w:b/>
          <w:bCs/>
        </w:rPr>
        <w:t>. Điều chuyển tài sản công và trang thiết bị</w:t>
      </w:r>
    </w:p>
    <w:p w14:paraId="088ED3FC" w14:textId="77777777" w:rsidR="0086229C" w:rsidRPr="00AC7842" w:rsidRDefault="00B23428">
      <w:pPr>
        <w:pStyle w:val="Vnbnnidung0"/>
        <w:numPr>
          <w:ilvl w:val="0"/>
          <w:numId w:val="8"/>
        </w:numPr>
        <w:tabs>
          <w:tab w:val="left" w:pos="929"/>
        </w:tabs>
        <w:spacing w:after="100"/>
        <w:ind w:firstLine="580"/>
        <w:jc w:val="both"/>
      </w:pPr>
      <w:bookmarkStart w:id="53" w:name="bookmark50"/>
      <w:bookmarkEnd w:id="53"/>
      <w:r w:rsidRPr="00AC7842">
        <w:t>Tài sản cơ quan được điều chuyển trong các trường hợp sau đây:</w:t>
      </w:r>
    </w:p>
    <w:p w14:paraId="6A672344" w14:textId="6C56E55C" w:rsidR="0086229C" w:rsidRPr="00AC7842" w:rsidRDefault="00B23428">
      <w:pPr>
        <w:pStyle w:val="Vnbnnidung0"/>
        <w:numPr>
          <w:ilvl w:val="0"/>
          <w:numId w:val="9"/>
        </w:numPr>
        <w:tabs>
          <w:tab w:val="left" w:pos="973"/>
        </w:tabs>
        <w:spacing w:after="100"/>
        <w:ind w:firstLine="580"/>
        <w:jc w:val="both"/>
      </w:pPr>
      <w:bookmarkStart w:id="54" w:name="bookmark51"/>
      <w:bookmarkEnd w:id="54"/>
      <w:r w:rsidRPr="00AC7842">
        <w:t>Điều chuyển giữa các</w:t>
      </w:r>
      <w:r w:rsidR="00EA27CF">
        <w:rPr>
          <w:lang w:val="en-US"/>
        </w:rPr>
        <w:t xml:space="preserve"> phòng, đơn vị</w:t>
      </w:r>
      <w:r w:rsidRPr="00AC7842">
        <w:t xml:space="preserve"> trong sở từ nơi thừa sang nơi thiếu theo tiêu chuẩn, định mức sử dụng tài sản công do  người có thẩm quyền </w:t>
      </w:r>
      <w:r w:rsidR="00EA27CF">
        <w:rPr>
          <w:lang w:val="en-US"/>
        </w:rPr>
        <w:t>quyết</w:t>
      </w:r>
      <w:r w:rsidRPr="00AC7842">
        <w:t xml:space="preserve"> định;</w:t>
      </w:r>
    </w:p>
    <w:p w14:paraId="11C0D4CD" w14:textId="77777777" w:rsidR="0086229C" w:rsidRPr="00AC7842" w:rsidRDefault="00B23428">
      <w:pPr>
        <w:pStyle w:val="Vnbnnidung0"/>
        <w:numPr>
          <w:ilvl w:val="0"/>
          <w:numId w:val="9"/>
        </w:numPr>
        <w:tabs>
          <w:tab w:val="left" w:pos="1015"/>
        </w:tabs>
        <w:spacing w:after="100"/>
        <w:ind w:firstLine="580"/>
        <w:jc w:val="both"/>
      </w:pPr>
      <w:bookmarkStart w:id="55" w:name="bookmark52"/>
      <w:bookmarkEnd w:id="55"/>
      <w:r w:rsidRPr="00AC7842">
        <w:t>Việc điều chuyển tài sản mang lại hiệu quả sử dụng cao hơn;</w:t>
      </w:r>
    </w:p>
    <w:p w14:paraId="2DB081EF" w14:textId="714266F5" w:rsidR="0086229C" w:rsidRPr="00AC7842" w:rsidRDefault="00B23428">
      <w:pPr>
        <w:pStyle w:val="Vnbnnidung0"/>
        <w:spacing w:after="100"/>
        <w:ind w:firstLine="580"/>
        <w:jc w:val="both"/>
      </w:pPr>
      <w:r w:rsidRPr="00AC7842">
        <w:t xml:space="preserve">d) </w:t>
      </w:r>
      <w:r w:rsidR="00EA27CF">
        <w:rPr>
          <w:lang w:val="en-US"/>
        </w:rPr>
        <w:t>Các phòng, đơn vị</w:t>
      </w:r>
      <w:r w:rsidRPr="00AC7842">
        <w:t xml:space="preserve"> được giao quản lý, sử dụng tài sản nhưng không có nhu cầu sử dụng;</w:t>
      </w:r>
    </w:p>
    <w:p w14:paraId="67756FE9" w14:textId="77777777" w:rsidR="0086229C" w:rsidRPr="00AC7842" w:rsidRDefault="00B23428">
      <w:pPr>
        <w:pStyle w:val="Vnbnnidung0"/>
        <w:spacing w:after="100"/>
        <w:ind w:firstLine="580"/>
        <w:jc w:val="both"/>
      </w:pPr>
      <w:r w:rsidRPr="00AC7842">
        <w:t>đ) Trường hợp khác theo quy định của pháp luật.</w:t>
      </w:r>
    </w:p>
    <w:p w14:paraId="1F531F6E" w14:textId="77777777" w:rsidR="0086229C" w:rsidRPr="00AC7842" w:rsidRDefault="00B23428">
      <w:pPr>
        <w:pStyle w:val="Vnbnnidung0"/>
        <w:numPr>
          <w:ilvl w:val="0"/>
          <w:numId w:val="8"/>
        </w:numPr>
        <w:tabs>
          <w:tab w:val="left" w:pos="958"/>
        </w:tabs>
        <w:spacing w:after="100"/>
        <w:ind w:firstLine="580"/>
        <w:jc w:val="both"/>
      </w:pPr>
      <w:bookmarkStart w:id="56" w:name="bookmark53"/>
      <w:bookmarkEnd w:id="56"/>
      <w:r w:rsidRPr="00AC7842">
        <w:t>Trình tự, thủ tục, thẩm quyền quyết định điều chuyển tài sản</w:t>
      </w:r>
    </w:p>
    <w:p w14:paraId="52E97402" w14:textId="4575572F" w:rsidR="0086229C" w:rsidRPr="00AC7842" w:rsidRDefault="00B23428">
      <w:pPr>
        <w:pStyle w:val="Vnbnnidung0"/>
        <w:numPr>
          <w:ilvl w:val="0"/>
          <w:numId w:val="1"/>
        </w:numPr>
        <w:tabs>
          <w:tab w:val="left" w:pos="861"/>
        </w:tabs>
        <w:spacing w:after="100"/>
        <w:ind w:firstLine="580"/>
        <w:jc w:val="both"/>
      </w:pPr>
      <w:bookmarkStart w:id="57" w:name="bookmark54"/>
      <w:bookmarkEnd w:id="57"/>
      <w:r w:rsidRPr="00AC7842">
        <w:t xml:space="preserve">Trình tự, thủ tục điều chuyển thực hiện theo quy định </w:t>
      </w:r>
      <w:r w:rsidR="00E94265">
        <w:rPr>
          <w:lang w:val="en-US"/>
        </w:rPr>
        <w:t>hiện hành</w:t>
      </w:r>
      <w:r w:rsidRPr="00AC7842">
        <w:t>.</w:t>
      </w:r>
    </w:p>
    <w:p w14:paraId="611461A4" w14:textId="0ABC2D33" w:rsidR="0086229C" w:rsidRPr="009F4E71" w:rsidRDefault="00B23428">
      <w:pPr>
        <w:pStyle w:val="Vnbnnidung0"/>
        <w:numPr>
          <w:ilvl w:val="0"/>
          <w:numId w:val="1"/>
        </w:numPr>
        <w:tabs>
          <w:tab w:val="left" w:pos="861"/>
        </w:tabs>
        <w:spacing w:after="100"/>
        <w:ind w:firstLine="580"/>
        <w:jc w:val="both"/>
      </w:pPr>
      <w:bookmarkStart w:id="58" w:name="bookmark55"/>
      <w:bookmarkEnd w:id="58"/>
      <w:r w:rsidRPr="009F4E71">
        <w:t xml:space="preserve">Thẩm quyền quyết định điều chuyển tài sản theo </w:t>
      </w:r>
      <w:r w:rsidR="009F4E71" w:rsidRPr="009F4E71">
        <w:rPr>
          <w:rFonts w:eastAsia="SimSun"/>
        </w:rPr>
        <w:t>Nghị quyết số của Hội đồng nhân dân tỉnh, quy định về phân cấp quản lý tài sản công thuộc phạm vi của tỉnh Đắk Lắk</w:t>
      </w:r>
      <w:r w:rsidRPr="009F4E71">
        <w:t>.</w:t>
      </w:r>
    </w:p>
    <w:p w14:paraId="65F2C683" w14:textId="46ADB35A" w:rsidR="0086229C" w:rsidRPr="00AC7842" w:rsidRDefault="00B23428">
      <w:pPr>
        <w:pStyle w:val="Vnbnnidung0"/>
        <w:spacing w:after="100"/>
        <w:ind w:firstLine="580"/>
        <w:jc w:val="both"/>
      </w:pPr>
      <w:r w:rsidRPr="00AC7842">
        <w:rPr>
          <w:b/>
          <w:bCs/>
        </w:rPr>
        <w:t xml:space="preserve">Điều </w:t>
      </w:r>
      <w:r w:rsidR="005969B2">
        <w:rPr>
          <w:b/>
          <w:bCs/>
          <w:lang w:val="en-US"/>
        </w:rPr>
        <w:t>9</w:t>
      </w:r>
      <w:r w:rsidRPr="00AC7842">
        <w:rPr>
          <w:b/>
          <w:bCs/>
        </w:rPr>
        <w:t>. Thanh lý tài sản công và trang thiết bị</w:t>
      </w:r>
    </w:p>
    <w:p w14:paraId="2DB68C0C" w14:textId="77777777" w:rsidR="0086229C" w:rsidRPr="00AC7842" w:rsidRDefault="00B23428">
      <w:pPr>
        <w:pStyle w:val="Vnbnnidung0"/>
        <w:numPr>
          <w:ilvl w:val="0"/>
          <w:numId w:val="10"/>
        </w:numPr>
        <w:tabs>
          <w:tab w:val="left" w:pos="929"/>
        </w:tabs>
        <w:spacing w:after="100"/>
        <w:ind w:firstLine="580"/>
        <w:jc w:val="both"/>
      </w:pPr>
      <w:bookmarkStart w:id="59" w:name="bookmark56"/>
      <w:bookmarkEnd w:id="59"/>
      <w:r w:rsidRPr="00AC7842">
        <w:t>Tài sản, trang thiết bị được thanh lý trong các trường hợp sau đây:</w:t>
      </w:r>
    </w:p>
    <w:p w14:paraId="4F2776E2" w14:textId="77777777" w:rsidR="0086229C" w:rsidRPr="00AC7842" w:rsidRDefault="00B23428">
      <w:pPr>
        <w:pStyle w:val="Vnbnnidung0"/>
        <w:numPr>
          <w:ilvl w:val="0"/>
          <w:numId w:val="11"/>
        </w:numPr>
        <w:tabs>
          <w:tab w:val="left" w:pos="977"/>
        </w:tabs>
        <w:spacing w:after="100"/>
        <w:ind w:firstLine="580"/>
        <w:jc w:val="both"/>
      </w:pPr>
      <w:bookmarkStart w:id="60" w:name="bookmark57"/>
      <w:bookmarkEnd w:id="60"/>
      <w:r w:rsidRPr="00AC7842">
        <w:t>Tài sản, trang thiết bị hết hạn sử dụng và không còn sử dụng được;</w:t>
      </w:r>
    </w:p>
    <w:p w14:paraId="3808A3BA" w14:textId="77777777" w:rsidR="0086229C" w:rsidRPr="00AC7842" w:rsidRDefault="00B23428">
      <w:pPr>
        <w:pStyle w:val="Vnbnnidung0"/>
        <w:numPr>
          <w:ilvl w:val="0"/>
          <w:numId w:val="11"/>
        </w:numPr>
        <w:tabs>
          <w:tab w:val="left" w:pos="997"/>
        </w:tabs>
        <w:spacing w:after="100"/>
        <w:ind w:firstLine="580"/>
        <w:jc w:val="both"/>
      </w:pPr>
      <w:bookmarkStart w:id="61" w:name="bookmark58"/>
      <w:bookmarkEnd w:id="61"/>
      <w:r w:rsidRPr="00AC7842">
        <w:t>Tài sản, trang thiết bị bị hư hỏng không thể sử dụng được hoặc việc sửa chữa không có hiệu quả;</w:t>
      </w:r>
    </w:p>
    <w:p w14:paraId="3E7DF86D" w14:textId="77777777" w:rsidR="0086229C" w:rsidRPr="00AC7842" w:rsidRDefault="00B23428">
      <w:pPr>
        <w:pStyle w:val="Vnbnnidung0"/>
        <w:numPr>
          <w:ilvl w:val="0"/>
          <w:numId w:val="11"/>
        </w:numPr>
        <w:tabs>
          <w:tab w:val="left" w:pos="1002"/>
        </w:tabs>
        <w:spacing w:after="100"/>
        <w:ind w:firstLine="580"/>
        <w:jc w:val="both"/>
      </w:pPr>
      <w:bookmarkStart w:id="62" w:name="bookmark59"/>
      <w:bookmarkEnd w:id="62"/>
      <w:r w:rsidRPr="00AC7842">
        <w:lastRenderedPageBreak/>
        <w:t>Trụ sở làm việc hoặc tài sản khác gắn liền với đất phải phá dỡ theo quyết định của cơ quan nhà nước có thẩm quyền và các trường hợp khác theo quy định của pháp luật.</w:t>
      </w:r>
    </w:p>
    <w:p w14:paraId="01B04FFC" w14:textId="579B431A" w:rsidR="0086229C" w:rsidRPr="00AC7842" w:rsidRDefault="00B23428">
      <w:pPr>
        <w:pStyle w:val="Vnbnnidung0"/>
        <w:numPr>
          <w:ilvl w:val="0"/>
          <w:numId w:val="10"/>
        </w:numPr>
        <w:tabs>
          <w:tab w:val="left" w:pos="934"/>
        </w:tabs>
        <w:spacing w:after="100"/>
        <w:ind w:firstLine="580"/>
        <w:jc w:val="both"/>
      </w:pPr>
      <w:bookmarkStart w:id="63" w:name="bookmark60"/>
      <w:bookmarkEnd w:id="63"/>
      <w:r w:rsidRPr="00AC7842">
        <w:t xml:space="preserve">Trình tự, thủ tục thanh lý thực hiện theo quy định </w:t>
      </w:r>
      <w:r w:rsidR="00E94265">
        <w:rPr>
          <w:lang w:val="en-US"/>
        </w:rPr>
        <w:t>hiện hành</w:t>
      </w:r>
      <w:r w:rsidRPr="00AC7842">
        <w:t>.</w:t>
      </w:r>
    </w:p>
    <w:p w14:paraId="63F9169D" w14:textId="2FD76EBB" w:rsidR="0086229C" w:rsidRPr="009F4E71" w:rsidRDefault="00B23428">
      <w:pPr>
        <w:pStyle w:val="Vnbnnidung0"/>
        <w:numPr>
          <w:ilvl w:val="0"/>
          <w:numId w:val="10"/>
        </w:numPr>
        <w:tabs>
          <w:tab w:val="left" w:pos="944"/>
        </w:tabs>
        <w:ind w:firstLine="580"/>
        <w:jc w:val="both"/>
      </w:pPr>
      <w:bookmarkStart w:id="64" w:name="bookmark61"/>
      <w:bookmarkEnd w:id="64"/>
      <w:r w:rsidRPr="009F4E71">
        <w:t xml:space="preserve">Thẩm quyền quyết định thanh lý các loại tài sản cơ quan khi bị hư hỏng, hoặc hết thời gian sử dụng hoặc không còn sử dụng được quy định tại </w:t>
      </w:r>
      <w:r w:rsidR="009F4E71" w:rsidRPr="009F4E71">
        <w:rPr>
          <w:rFonts w:eastAsia="SimSun"/>
        </w:rPr>
        <w:t>Nghị quyết của Hội đồng nhân dân tỉnh, quy định về phân cấp quản lý tài sản công thuộc phạm vi của tỉnh Đắk Lắk</w:t>
      </w:r>
      <w:r w:rsidRPr="009F4E71">
        <w:t>.</w:t>
      </w:r>
    </w:p>
    <w:p w14:paraId="65E57B59" w14:textId="2408F866" w:rsidR="0086229C" w:rsidRPr="00AC7842" w:rsidRDefault="00E94265">
      <w:pPr>
        <w:pStyle w:val="Vnbnnidung0"/>
        <w:ind w:firstLine="600"/>
        <w:jc w:val="both"/>
      </w:pPr>
      <w:r>
        <w:t>Sau khi c</w:t>
      </w:r>
      <w:r w:rsidR="00B23428" w:rsidRPr="00AC7842">
        <w:t xml:space="preserve">ó chủ trương thanh lý tài sản, trang thiết bị, cơ quan thành lập Hội đồng thanh lý, thành phần Hội đồng theo quy định </w:t>
      </w:r>
      <w:r>
        <w:rPr>
          <w:lang w:val="en-US"/>
        </w:rPr>
        <w:t>hiện hành</w:t>
      </w:r>
      <w:r w:rsidR="00B23428" w:rsidRPr="00AC7842">
        <w:t>.</w:t>
      </w:r>
    </w:p>
    <w:p w14:paraId="2FB9EEE8" w14:textId="2FD896D1" w:rsidR="0086229C" w:rsidRPr="00AC7842" w:rsidRDefault="00B23428">
      <w:pPr>
        <w:pStyle w:val="Vnbnnidung0"/>
        <w:ind w:firstLine="600"/>
        <w:jc w:val="both"/>
      </w:pPr>
      <w:r w:rsidRPr="00AC7842">
        <w:rPr>
          <w:b/>
          <w:bCs/>
        </w:rPr>
        <w:t xml:space="preserve">Điều </w:t>
      </w:r>
      <w:r w:rsidR="005969B2">
        <w:rPr>
          <w:b/>
          <w:bCs/>
          <w:lang w:val="en-US"/>
        </w:rPr>
        <w:t>10</w:t>
      </w:r>
      <w:r w:rsidRPr="00AC7842">
        <w:rPr>
          <w:b/>
          <w:bCs/>
        </w:rPr>
        <w:t>. Bán tài sản công tại cơ quan</w:t>
      </w:r>
    </w:p>
    <w:p w14:paraId="0B0F1180" w14:textId="77777777" w:rsidR="0086229C" w:rsidRPr="00AC7842" w:rsidRDefault="00B23428">
      <w:pPr>
        <w:pStyle w:val="Vnbnnidung0"/>
        <w:numPr>
          <w:ilvl w:val="0"/>
          <w:numId w:val="12"/>
        </w:numPr>
        <w:tabs>
          <w:tab w:val="left" w:pos="949"/>
        </w:tabs>
        <w:ind w:firstLine="600"/>
        <w:jc w:val="both"/>
      </w:pPr>
      <w:bookmarkStart w:id="65" w:name="bookmark62"/>
      <w:bookmarkEnd w:id="65"/>
      <w:r w:rsidRPr="00AC7842">
        <w:t>Tài sản công được bán trong các trường hợp sau đây:</w:t>
      </w:r>
    </w:p>
    <w:p w14:paraId="5C1F1F75" w14:textId="77777777" w:rsidR="0086229C" w:rsidRPr="00AC7842" w:rsidRDefault="00B23428">
      <w:pPr>
        <w:pStyle w:val="Vnbnnidung0"/>
        <w:numPr>
          <w:ilvl w:val="0"/>
          <w:numId w:val="13"/>
        </w:numPr>
        <w:tabs>
          <w:tab w:val="left" w:pos="997"/>
        </w:tabs>
        <w:ind w:firstLine="600"/>
        <w:jc w:val="both"/>
      </w:pPr>
      <w:bookmarkStart w:id="66" w:name="bookmark63"/>
      <w:bookmarkEnd w:id="66"/>
      <w:r w:rsidRPr="00AC7842">
        <w:t>Tài sản công bị thu hồi được xử lý theo hình thức bán;</w:t>
      </w:r>
    </w:p>
    <w:p w14:paraId="3106C20B" w14:textId="77777777" w:rsidR="0086229C" w:rsidRPr="00AC7842" w:rsidRDefault="00B23428">
      <w:pPr>
        <w:pStyle w:val="Vnbnnidung0"/>
        <w:numPr>
          <w:ilvl w:val="0"/>
          <w:numId w:val="13"/>
        </w:numPr>
        <w:tabs>
          <w:tab w:val="left" w:pos="1002"/>
        </w:tabs>
        <w:ind w:firstLine="600"/>
        <w:jc w:val="both"/>
      </w:pPr>
      <w:bookmarkStart w:id="67" w:name="bookmark64"/>
      <w:bookmarkEnd w:id="67"/>
      <w:r w:rsidRPr="00AC7842">
        <w:t>Cơ quan nhà nước được giao sử dụng tài sản công không còn nhu cầu sử dụng hoặc giảm nhu cầu sử dụng do thay đổi về tổ chức hoặc thay đổi về chức năng, nhiệm vụ và nguyên nhân khác mà không xử lý theo hình thức thu hồi hoặc điều chuyển;</w:t>
      </w:r>
    </w:p>
    <w:p w14:paraId="6B4EE11B" w14:textId="77777777" w:rsidR="0086229C" w:rsidRPr="00AC7842" w:rsidRDefault="00B23428">
      <w:pPr>
        <w:pStyle w:val="Vnbnnidung0"/>
        <w:numPr>
          <w:ilvl w:val="0"/>
          <w:numId w:val="13"/>
        </w:numPr>
        <w:tabs>
          <w:tab w:val="left" w:pos="1035"/>
        </w:tabs>
        <w:ind w:firstLine="600"/>
        <w:jc w:val="both"/>
      </w:pPr>
      <w:bookmarkStart w:id="68" w:name="bookmark65"/>
      <w:bookmarkEnd w:id="68"/>
      <w:r w:rsidRPr="00AC7842">
        <w:t>Thực hiện sắp xếp lại việc quản lý, sử dụng tài sản công;</w:t>
      </w:r>
    </w:p>
    <w:p w14:paraId="4C1EC317" w14:textId="77777777" w:rsidR="0086229C" w:rsidRPr="00AC7842" w:rsidRDefault="00B23428">
      <w:pPr>
        <w:pStyle w:val="Vnbnnidung0"/>
        <w:numPr>
          <w:ilvl w:val="0"/>
          <w:numId w:val="13"/>
        </w:numPr>
        <w:tabs>
          <w:tab w:val="left" w:pos="1035"/>
        </w:tabs>
        <w:ind w:firstLine="600"/>
        <w:jc w:val="both"/>
      </w:pPr>
      <w:bookmarkStart w:id="69" w:name="bookmark66"/>
      <w:bookmarkEnd w:id="69"/>
      <w:r w:rsidRPr="00AC7842">
        <w:t>Tài sản công được thanh lý theo hình thức bán.</w:t>
      </w:r>
    </w:p>
    <w:p w14:paraId="532F33FA" w14:textId="032B3154" w:rsidR="0086229C" w:rsidRPr="00AC7842" w:rsidRDefault="00B23428">
      <w:pPr>
        <w:pStyle w:val="Vnbnnidung0"/>
        <w:numPr>
          <w:ilvl w:val="0"/>
          <w:numId w:val="12"/>
        </w:numPr>
        <w:tabs>
          <w:tab w:val="left" w:pos="944"/>
        </w:tabs>
        <w:ind w:firstLine="600"/>
        <w:jc w:val="both"/>
      </w:pPr>
      <w:bookmarkStart w:id="70" w:name="bookmark67"/>
      <w:bookmarkEnd w:id="70"/>
      <w:r w:rsidRPr="00AC7842">
        <w:t xml:space="preserve">Trình tự, thủ tục bán tài sản công theo thực hiện theo quy định </w:t>
      </w:r>
      <w:r w:rsidR="00E94265">
        <w:rPr>
          <w:lang w:val="en-US"/>
        </w:rPr>
        <w:t>hiện hành</w:t>
      </w:r>
      <w:r w:rsidRPr="00AC7842">
        <w:t>.</w:t>
      </w:r>
    </w:p>
    <w:p w14:paraId="54E9E9DE" w14:textId="3B0C32E6" w:rsidR="0086229C" w:rsidRPr="009F4E71" w:rsidRDefault="00B23428">
      <w:pPr>
        <w:pStyle w:val="Vnbnnidung0"/>
        <w:numPr>
          <w:ilvl w:val="0"/>
          <w:numId w:val="12"/>
        </w:numPr>
        <w:tabs>
          <w:tab w:val="left" w:pos="949"/>
        </w:tabs>
        <w:ind w:firstLine="600"/>
        <w:jc w:val="both"/>
      </w:pPr>
      <w:bookmarkStart w:id="71" w:name="bookmark68"/>
      <w:bookmarkEnd w:id="71"/>
      <w:r w:rsidRPr="009F4E71">
        <w:t xml:space="preserve">Thẩm quyền quyết định bán tài sản theo </w:t>
      </w:r>
      <w:r w:rsidR="009F4E71" w:rsidRPr="009F4E71">
        <w:rPr>
          <w:rFonts w:eastAsia="SimSun"/>
        </w:rPr>
        <w:t>Nghị quyết của Hội đồng nhân dân tỉnh, quy định về phân cấp quản lý tài sản công thuộc phạm vi của tỉnh Đắk Lắk</w:t>
      </w:r>
      <w:r w:rsidRPr="009F4E71">
        <w:t>.</w:t>
      </w:r>
    </w:p>
    <w:p w14:paraId="2CBDC0A4" w14:textId="666723C9" w:rsidR="0086229C" w:rsidRPr="00AC7842" w:rsidRDefault="00B23428">
      <w:pPr>
        <w:pStyle w:val="Vnbnnidung0"/>
        <w:ind w:firstLine="600"/>
        <w:jc w:val="both"/>
      </w:pPr>
      <w:r w:rsidRPr="00AC7842">
        <w:rPr>
          <w:b/>
          <w:bCs/>
        </w:rPr>
        <w:t>Điều 1</w:t>
      </w:r>
      <w:r w:rsidR="005969B2">
        <w:rPr>
          <w:b/>
          <w:bCs/>
          <w:lang w:val="en-US"/>
        </w:rPr>
        <w:t>1</w:t>
      </w:r>
      <w:r w:rsidRPr="00AC7842">
        <w:rPr>
          <w:b/>
          <w:bCs/>
        </w:rPr>
        <w:t>. Kiểm kê, báo cáo tài sản</w:t>
      </w:r>
    </w:p>
    <w:p w14:paraId="76BB67A5" w14:textId="0432AB80" w:rsidR="00E94265" w:rsidRDefault="00E94265" w:rsidP="00E94265">
      <w:pPr>
        <w:pStyle w:val="Vnbnnidung0"/>
        <w:ind w:firstLine="600"/>
        <w:jc w:val="both"/>
      </w:pPr>
      <w:r>
        <w:rPr>
          <w:lang w:val="en-US"/>
        </w:rPr>
        <w:t xml:space="preserve">1. </w:t>
      </w:r>
      <w:r w:rsidR="00B42149">
        <w:t>Văn phòng</w:t>
      </w:r>
      <w:r>
        <w:rPr>
          <w:lang w:val="en-US"/>
        </w:rPr>
        <w:t xml:space="preserve"> sở</w:t>
      </w:r>
      <w:r w:rsidR="00B23428" w:rsidRPr="00AC7842">
        <w:t xml:space="preserve"> có trách nhiệm chỉ đạo và tổ chức kiểm kê tài sản của các </w:t>
      </w:r>
      <w:r w:rsidR="00CF0053">
        <w:rPr>
          <w:lang w:val="en-US"/>
        </w:rPr>
        <w:t>phòng, đơn vị</w:t>
      </w:r>
      <w:r w:rsidR="00B23428" w:rsidRPr="00AC7842">
        <w:t xml:space="preserve"> định kỳ </w:t>
      </w:r>
      <w:r>
        <w:t>hàng năm theo đúng các quy định</w:t>
      </w:r>
      <w:r w:rsidR="00B23428" w:rsidRPr="00AC7842">
        <w:t>.</w:t>
      </w:r>
      <w:bookmarkStart w:id="72" w:name="bookmark69"/>
      <w:bookmarkEnd w:id="72"/>
    </w:p>
    <w:p w14:paraId="7CF59B2B" w14:textId="665760AD" w:rsidR="0086229C" w:rsidRPr="00AC7842" w:rsidRDefault="00E94265" w:rsidP="00E94265">
      <w:pPr>
        <w:pStyle w:val="Vnbnnidung0"/>
        <w:ind w:firstLine="600"/>
        <w:jc w:val="both"/>
      </w:pPr>
      <w:r>
        <w:rPr>
          <w:lang w:val="en-US"/>
        </w:rPr>
        <w:t xml:space="preserve">2. </w:t>
      </w:r>
      <w:r w:rsidR="00B23428" w:rsidRPr="00AC7842">
        <w:t xml:space="preserve">Việc kiểm kê </w:t>
      </w:r>
      <w:r w:rsidR="005B03C6">
        <w:rPr>
          <w:lang w:val="en-US"/>
        </w:rPr>
        <w:t>tài sản</w:t>
      </w:r>
      <w:r w:rsidR="00B23428" w:rsidRPr="00AC7842">
        <w:t xml:space="preserve"> được thực hiện theo quy định của nhà nước hoặc đột xuất theo yêu cầu. Thành phần kiểm kê gồm: đại diện </w:t>
      </w:r>
      <w:r w:rsidR="00B42149">
        <w:t>Văn phòng</w:t>
      </w:r>
      <w:r w:rsidR="00B23428" w:rsidRPr="00AC7842">
        <w:t xml:space="preserve"> và </w:t>
      </w:r>
      <w:r>
        <w:rPr>
          <w:lang w:val="en-US"/>
        </w:rPr>
        <w:t>phòng, đơn vị</w:t>
      </w:r>
      <w:r w:rsidR="00B23428" w:rsidRPr="00AC7842">
        <w:t xml:space="preserve"> có </w:t>
      </w:r>
      <w:r w:rsidR="005B03C6">
        <w:rPr>
          <w:lang w:val="en-US"/>
        </w:rPr>
        <w:t>tài sản</w:t>
      </w:r>
      <w:r w:rsidR="00B23428" w:rsidRPr="00AC7842">
        <w:t xml:space="preserve"> kiểm kê.</w:t>
      </w:r>
    </w:p>
    <w:p w14:paraId="754ECD55" w14:textId="4E1B13C1" w:rsidR="0086229C" w:rsidRPr="00AC7842" w:rsidRDefault="00B42149" w:rsidP="00E94265">
      <w:pPr>
        <w:pStyle w:val="Vnbnnidung0"/>
        <w:numPr>
          <w:ilvl w:val="0"/>
          <w:numId w:val="8"/>
        </w:numPr>
        <w:tabs>
          <w:tab w:val="left" w:pos="949"/>
        </w:tabs>
        <w:ind w:firstLine="600"/>
        <w:jc w:val="both"/>
      </w:pPr>
      <w:bookmarkStart w:id="73" w:name="bookmark70"/>
      <w:bookmarkEnd w:id="73"/>
      <w:r>
        <w:t>Văn phòng</w:t>
      </w:r>
      <w:r w:rsidR="00B23428" w:rsidRPr="00AC7842">
        <w:t xml:space="preserve"> thông báo kế hoạch kiểm kê </w:t>
      </w:r>
      <w:r w:rsidR="005B03C6">
        <w:rPr>
          <w:lang w:val="en-US"/>
        </w:rPr>
        <w:t xml:space="preserve">tài sản </w:t>
      </w:r>
      <w:r w:rsidR="00B23428" w:rsidRPr="00AC7842">
        <w:t xml:space="preserve">đến các </w:t>
      </w:r>
      <w:r w:rsidR="005B03C6">
        <w:rPr>
          <w:lang w:val="en-US"/>
        </w:rPr>
        <w:t>phòng, đơn vị</w:t>
      </w:r>
      <w:r w:rsidR="00B23428" w:rsidRPr="00AC7842">
        <w:t xml:space="preserve"> ít nhất 05 ngày trước khi tiến hành kiểm kê.</w:t>
      </w:r>
    </w:p>
    <w:p w14:paraId="6B283AE0" w14:textId="0F2D49EA" w:rsidR="0086229C" w:rsidRPr="00AC7842" w:rsidRDefault="00B23428" w:rsidP="00E94265">
      <w:pPr>
        <w:pStyle w:val="Vnbnnidung0"/>
        <w:numPr>
          <w:ilvl w:val="0"/>
          <w:numId w:val="8"/>
        </w:numPr>
        <w:tabs>
          <w:tab w:val="left" w:pos="958"/>
        </w:tabs>
        <w:ind w:firstLine="600"/>
        <w:jc w:val="both"/>
      </w:pPr>
      <w:bookmarkStart w:id="74" w:name="bookmark71"/>
      <w:bookmarkEnd w:id="74"/>
      <w:r w:rsidRPr="00AC7842">
        <w:t xml:space="preserve">Các </w:t>
      </w:r>
      <w:r w:rsidR="005B03C6">
        <w:rPr>
          <w:lang w:val="en-US"/>
        </w:rPr>
        <w:t>phòng, đơn vị được kiểm kê tài sản</w:t>
      </w:r>
      <w:r w:rsidRPr="00AC7842">
        <w:t xml:space="preserve"> có trách nhiệm cử đại diện tham gia kiểm kê </w:t>
      </w:r>
      <w:r w:rsidR="005B03C6">
        <w:rPr>
          <w:lang w:val="en-US"/>
        </w:rPr>
        <w:t>tài sản</w:t>
      </w:r>
      <w:r w:rsidRPr="00AC7842">
        <w:t xml:space="preserve"> và tạo điều kiện cho việc kiểm kê được thực hiện đúng kế hoạch.</w:t>
      </w:r>
    </w:p>
    <w:p w14:paraId="01678D1A" w14:textId="04207473" w:rsidR="0086229C" w:rsidRPr="00AC7842" w:rsidRDefault="00B23428">
      <w:pPr>
        <w:pStyle w:val="Vnbnnidung0"/>
        <w:ind w:firstLine="600"/>
        <w:jc w:val="both"/>
      </w:pPr>
      <w:r w:rsidRPr="00AC7842">
        <w:rPr>
          <w:b/>
          <w:bCs/>
        </w:rPr>
        <w:t>Điều 1</w:t>
      </w:r>
      <w:r w:rsidR="005969B2">
        <w:rPr>
          <w:b/>
          <w:bCs/>
          <w:lang w:val="en-US"/>
        </w:rPr>
        <w:t>2</w:t>
      </w:r>
      <w:r w:rsidRPr="00AC7842">
        <w:rPr>
          <w:b/>
          <w:bCs/>
        </w:rPr>
        <w:t>. Kê khai, công khai việc quản lý, sử dụng tài sản công</w:t>
      </w:r>
    </w:p>
    <w:p w14:paraId="7C9CDD4F" w14:textId="77777777" w:rsidR="0086229C" w:rsidRPr="00AC7842" w:rsidRDefault="00B23428">
      <w:pPr>
        <w:pStyle w:val="Vnbnnidung0"/>
        <w:numPr>
          <w:ilvl w:val="0"/>
          <w:numId w:val="15"/>
        </w:numPr>
        <w:tabs>
          <w:tab w:val="left" w:pos="944"/>
        </w:tabs>
        <w:spacing w:line="233" w:lineRule="auto"/>
        <w:ind w:firstLine="600"/>
        <w:jc w:val="both"/>
      </w:pPr>
      <w:bookmarkStart w:id="75" w:name="bookmark72"/>
      <w:bookmarkEnd w:id="75"/>
      <w:r w:rsidRPr="00AC7842">
        <w:t>Tài sản công phải kê khai, công khai việc quản lý, sử dụng gồm: trụ sở làm việc, phương tiện vận chuyển và các tài sản cố định khác.</w:t>
      </w:r>
    </w:p>
    <w:p w14:paraId="28E308C0" w14:textId="0F47962C" w:rsidR="0086229C" w:rsidRPr="00AC7842" w:rsidRDefault="005B03C6">
      <w:pPr>
        <w:pStyle w:val="Vnbnnidung0"/>
        <w:numPr>
          <w:ilvl w:val="0"/>
          <w:numId w:val="15"/>
        </w:numPr>
        <w:tabs>
          <w:tab w:val="left" w:pos="949"/>
        </w:tabs>
        <w:ind w:firstLine="600"/>
        <w:jc w:val="both"/>
      </w:pPr>
      <w:bookmarkStart w:id="76" w:name="bookmark73"/>
      <w:bookmarkEnd w:id="76"/>
      <w:r>
        <w:rPr>
          <w:lang w:val="en-US"/>
        </w:rPr>
        <w:t>Các phòng, đơn vị</w:t>
      </w:r>
      <w:r w:rsidR="00B23428" w:rsidRPr="00AC7842">
        <w:t xml:space="preserve"> được giao quản lý, sử dụng tài sản công thực hiện công </w:t>
      </w:r>
      <w:r w:rsidR="00B23428" w:rsidRPr="00AC7842">
        <w:lastRenderedPageBreak/>
        <w:t>khai việc mua sắm, đầu tư xây dựng, quản lý, sử dụng tài sản nhà nước thông qua một trong các hình thức sau đây:</w:t>
      </w:r>
    </w:p>
    <w:p w14:paraId="28D38618" w14:textId="77777777" w:rsidR="0086229C" w:rsidRPr="00AC7842" w:rsidRDefault="00B23428">
      <w:pPr>
        <w:pStyle w:val="Vnbnnidung0"/>
        <w:numPr>
          <w:ilvl w:val="0"/>
          <w:numId w:val="16"/>
        </w:numPr>
        <w:tabs>
          <w:tab w:val="left" w:pos="992"/>
        </w:tabs>
        <w:ind w:firstLine="600"/>
        <w:jc w:val="both"/>
      </w:pPr>
      <w:bookmarkStart w:id="77" w:name="bookmark74"/>
      <w:bookmarkEnd w:id="77"/>
      <w:r w:rsidRPr="00AC7842">
        <w:t>Niêm yết công khai tại trụ sở làm việc của cơ quan.</w:t>
      </w:r>
    </w:p>
    <w:p w14:paraId="55CC001D" w14:textId="77777777" w:rsidR="0086229C" w:rsidRPr="00AC7842" w:rsidRDefault="00B23428">
      <w:pPr>
        <w:pStyle w:val="Vnbnnidung0"/>
        <w:numPr>
          <w:ilvl w:val="0"/>
          <w:numId w:val="16"/>
        </w:numPr>
        <w:tabs>
          <w:tab w:val="left" w:pos="1035"/>
        </w:tabs>
        <w:ind w:firstLine="600"/>
        <w:jc w:val="both"/>
      </w:pPr>
      <w:bookmarkStart w:id="78" w:name="bookmark75"/>
      <w:bookmarkEnd w:id="78"/>
      <w:r w:rsidRPr="00AC7842">
        <w:t>Thông báo bằng văn bản đến các cơ quan, đơn vị, cá nhân có liên quan.</w:t>
      </w:r>
    </w:p>
    <w:p w14:paraId="0E2D379F" w14:textId="7B2B7D5E" w:rsidR="0086229C" w:rsidRPr="00AC7842" w:rsidRDefault="00CF0053">
      <w:pPr>
        <w:pStyle w:val="Vnbnnidung0"/>
        <w:ind w:firstLine="600"/>
        <w:jc w:val="both"/>
      </w:pPr>
      <w:r>
        <w:rPr>
          <w:lang w:val="en-US"/>
        </w:rPr>
        <w:t>c</w:t>
      </w:r>
      <w:r w:rsidR="00B23428" w:rsidRPr="00AC7842">
        <w:t xml:space="preserve">) Đăng trên Trang thông tin điện tử của Sở </w:t>
      </w:r>
      <w:r w:rsidR="00C41B2D" w:rsidRPr="00C41B2D">
        <w:t>Khoa học và Công nghệ</w:t>
      </w:r>
      <w:r w:rsidR="00B23428" w:rsidRPr="00AC7842">
        <w:t>.</w:t>
      </w:r>
    </w:p>
    <w:p w14:paraId="77BB957E" w14:textId="26D447AC" w:rsidR="0086229C" w:rsidRPr="00AC7842" w:rsidRDefault="00B23428">
      <w:pPr>
        <w:pStyle w:val="Vnbnnidung0"/>
        <w:ind w:firstLine="600"/>
        <w:jc w:val="both"/>
      </w:pPr>
      <w:r w:rsidRPr="00AC7842">
        <w:rPr>
          <w:b/>
          <w:bCs/>
        </w:rPr>
        <w:t>Điều 1</w:t>
      </w:r>
      <w:r w:rsidR="005969B2">
        <w:rPr>
          <w:b/>
          <w:bCs/>
          <w:lang w:val="en-US"/>
        </w:rPr>
        <w:t>3</w:t>
      </w:r>
      <w:r w:rsidRPr="00AC7842">
        <w:rPr>
          <w:b/>
          <w:bCs/>
        </w:rPr>
        <w:t>. Đối tượng, tiêu chuẩn được sử dụng xe ô tô cơ quan (xe công)</w:t>
      </w:r>
    </w:p>
    <w:p w14:paraId="7262EE98" w14:textId="77777777" w:rsidR="0086229C" w:rsidRPr="00AC7842" w:rsidRDefault="00B23428">
      <w:pPr>
        <w:pStyle w:val="Vnbnnidung0"/>
        <w:numPr>
          <w:ilvl w:val="0"/>
          <w:numId w:val="17"/>
        </w:numPr>
        <w:tabs>
          <w:tab w:val="left" w:pos="939"/>
        </w:tabs>
        <w:ind w:firstLine="600"/>
        <w:jc w:val="both"/>
      </w:pPr>
      <w:bookmarkStart w:id="79" w:name="bookmark76"/>
      <w:bookmarkEnd w:id="79"/>
      <w:r w:rsidRPr="00AC7842">
        <w:t>Giám đốc Sở, các Phó Giám đốc Sở được sử dụng thường xuyên xe công để đi công tác.</w:t>
      </w:r>
    </w:p>
    <w:p w14:paraId="586825BE" w14:textId="798DD50D" w:rsidR="0086229C" w:rsidRPr="00AC7842" w:rsidRDefault="00B23428">
      <w:pPr>
        <w:pStyle w:val="Vnbnnidung0"/>
        <w:numPr>
          <w:ilvl w:val="0"/>
          <w:numId w:val="17"/>
        </w:numPr>
        <w:tabs>
          <w:tab w:val="left" w:pos="944"/>
        </w:tabs>
        <w:ind w:firstLine="600"/>
        <w:jc w:val="both"/>
      </w:pPr>
      <w:bookmarkStart w:id="80" w:name="bookmark77"/>
      <w:bookmarkEnd w:id="80"/>
      <w:r w:rsidRPr="00AC7842">
        <w:t xml:space="preserve">Trưởng, Phó các </w:t>
      </w:r>
      <w:r w:rsidR="005B03C6">
        <w:rPr>
          <w:lang w:val="en-US"/>
        </w:rPr>
        <w:t>phòng</w:t>
      </w:r>
      <w:r w:rsidRPr="00AC7842">
        <w:t xml:space="preserve">, đơn vị được Ban Giám đốc sở cử đi công tác, hội họp hoặc giải quyết các công việc chung (nếu xét thấy cần thiết sử dụng xe phải có ý kiến của Ban Giám đốc Sở), không giải quyết đi công tác bằng xe công trong phạm vi </w:t>
      </w:r>
      <w:r w:rsidR="00CF0053">
        <w:rPr>
          <w:lang w:val="en-US"/>
        </w:rPr>
        <w:t>Phường</w:t>
      </w:r>
      <w:r w:rsidRPr="00AC7842">
        <w:t xml:space="preserve"> </w:t>
      </w:r>
      <w:r w:rsidR="00C41B2D" w:rsidRPr="00C41B2D">
        <w:t>Buôn Ma Thuột</w:t>
      </w:r>
      <w:r w:rsidRPr="00AC7842">
        <w:t>.</w:t>
      </w:r>
    </w:p>
    <w:p w14:paraId="2E7CD2D9" w14:textId="51934B9A" w:rsidR="0086229C" w:rsidRPr="00AC7842" w:rsidRDefault="00B23428">
      <w:pPr>
        <w:pStyle w:val="Vnbnnidung0"/>
        <w:numPr>
          <w:ilvl w:val="0"/>
          <w:numId w:val="17"/>
        </w:numPr>
        <w:tabs>
          <w:tab w:val="left" w:pos="954"/>
        </w:tabs>
        <w:ind w:firstLine="600"/>
        <w:jc w:val="both"/>
      </w:pPr>
      <w:bookmarkStart w:id="81" w:name="bookmark78"/>
      <w:bookmarkEnd w:id="81"/>
      <w:r w:rsidRPr="00AC7842">
        <w:t xml:space="preserve">Công chức thực hiện nhiệm vụ theo kế hoạch công tác của </w:t>
      </w:r>
      <w:r w:rsidR="005B03C6">
        <w:rPr>
          <w:lang w:val="en-US"/>
        </w:rPr>
        <w:t>Sở</w:t>
      </w:r>
      <w:r w:rsidRPr="00AC7842">
        <w:t xml:space="preserve"> đã được Ban Giám đốc Sở phê duyệt</w:t>
      </w:r>
      <w:r w:rsidR="005B03C6">
        <w:rPr>
          <w:lang w:val="en-US"/>
        </w:rPr>
        <w:t xml:space="preserve"> mà</w:t>
      </w:r>
      <w:r w:rsidRPr="00AC7842">
        <w:t xml:space="preserve"> có số lượng thành viên đi cùng một địa điểm công tác từ 03 người trở lên</w:t>
      </w:r>
      <w:r w:rsidR="005B03C6">
        <w:rPr>
          <w:lang w:val="en-US"/>
        </w:rPr>
        <w:t xml:space="preserve"> thì được bố trí xe ô tô</w:t>
      </w:r>
      <w:r w:rsidRPr="00AC7842">
        <w:t>.</w:t>
      </w:r>
    </w:p>
    <w:p w14:paraId="05B1AD19" w14:textId="68D3734E" w:rsidR="0086229C" w:rsidRPr="00AC7842" w:rsidRDefault="005B03C6">
      <w:pPr>
        <w:pStyle w:val="Vnbnnidung0"/>
        <w:numPr>
          <w:ilvl w:val="0"/>
          <w:numId w:val="17"/>
        </w:numPr>
        <w:tabs>
          <w:tab w:val="left" w:pos="944"/>
        </w:tabs>
        <w:ind w:firstLine="600"/>
        <w:jc w:val="both"/>
      </w:pPr>
      <w:bookmarkStart w:id="82" w:name="bookmark79"/>
      <w:bookmarkEnd w:id="82"/>
      <w:r>
        <w:rPr>
          <w:lang w:val="en-US"/>
        </w:rPr>
        <w:t>Thủ quỹ</w:t>
      </w:r>
      <w:r w:rsidR="00B23428" w:rsidRPr="00AC7842">
        <w:t xml:space="preserve"> đi rút tiền mặt (số tiền từ 50 triệu đồng trở lên/lần) từ Kho bạc Nhà nước </w:t>
      </w:r>
      <w:r w:rsidR="00C41B2D" w:rsidRPr="00C41B2D">
        <w:t>tỉnh Đắk Lắk</w:t>
      </w:r>
      <w:r w:rsidR="00B23428" w:rsidRPr="00AC7842">
        <w:t xml:space="preserve"> về cơ quan </w:t>
      </w:r>
      <w:r w:rsidR="00C41B2D" w:rsidRPr="00C41B2D">
        <w:t>Sở Khoa học và Công nghệ</w:t>
      </w:r>
      <w:r w:rsidR="00FF7BD6">
        <w:rPr>
          <w:lang w:val="en-US"/>
        </w:rPr>
        <w:t xml:space="preserve"> thì được bố trí xe ô tô</w:t>
      </w:r>
      <w:r w:rsidR="00B23428" w:rsidRPr="00AC7842">
        <w:t>.</w:t>
      </w:r>
    </w:p>
    <w:p w14:paraId="0C4A3888" w14:textId="666E640F" w:rsidR="0086229C" w:rsidRPr="00AC7842" w:rsidRDefault="00B23428">
      <w:pPr>
        <w:pStyle w:val="Vnbnnidung0"/>
        <w:numPr>
          <w:ilvl w:val="0"/>
          <w:numId w:val="17"/>
        </w:numPr>
        <w:tabs>
          <w:tab w:val="left" w:pos="958"/>
        </w:tabs>
        <w:ind w:firstLine="600"/>
        <w:jc w:val="both"/>
      </w:pPr>
      <w:bookmarkStart w:id="83" w:name="bookmark80"/>
      <w:bookmarkEnd w:id="83"/>
      <w:r w:rsidRPr="00AC7842">
        <w:t>Các trường hợp cần thiết khác có nhu cầu sử dụng xe công phục vụ công tác phải được sự đồng ý của Giám đốc Sở.</w:t>
      </w:r>
    </w:p>
    <w:p w14:paraId="16675F79" w14:textId="611DAAA7" w:rsidR="0086229C" w:rsidRPr="00AC7842" w:rsidRDefault="00B23428">
      <w:pPr>
        <w:pStyle w:val="Vnbnnidung0"/>
        <w:ind w:firstLine="600"/>
        <w:jc w:val="both"/>
      </w:pPr>
      <w:r w:rsidRPr="00AC7842">
        <w:rPr>
          <w:b/>
          <w:bCs/>
        </w:rPr>
        <w:t>Điều 1</w:t>
      </w:r>
      <w:r w:rsidR="005969B2">
        <w:rPr>
          <w:b/>
          <w:bCs/>
          <w:lang w:val="en-US"/>
        </w:rPr>
        <w:t>4</w:t>
      </w:r>
      <w:r w:rsidRPr="00AC7842">
        <w:rPr>
          <w:b/>
          <w:bCs/>
        </w:rPr>
        <w:t>. Thẩm quyền điều động xe công đi công tác</w:t>
      </w:r>
    </w:p>
    <w:p w14:paraId="16C662ED" w14:textId="77777777" w:rsidR="0086229C" w:rsidRPr="00AC7842" w:rsidRDefault="00B23428">
      <w:pPr>
        <w:pStyle w:val="Vnbnnidung0"/>
        <w:numPr>
          <w:ilvl w:val="0"/>
          <w:numId w:val="18"/>
        </w:numPr>
        <w:tabs>
          <w:tab w:val="left" w:pos="949"/>
        </w:tabs>
        <w:spacing w:line="233" w:lineRule="auto"/>
        <w:ind w:firstLine="600"/>
        <w:jc w:val="both"/>
      </w:pPr>
      <w:bookmarkStart w:id="84" w:name="bookmark81"/>
      <w:bookmarkEnd w:id="84"/>
      <w:r w:rsidRPr="00AC7842">
        <w:t>Giám đốc Sở duyệt sử dụng xe công đi công tác ngoài tỉnh và trong trường hợp đặc biệt cần thiết khác.</w:t>
      </w:r>
    </w:p>
    <w:p w14:paraId="53CDD9E4" w14:textId="69DC2DCE" w:rsidR="0086229C" w:rsidRPr="00AC7842" w:rsidRDefault="00B23428">
      <w:pPr>
        <w:pStyle w:val="Vnbnnidung0"/>
        <w:numPr>
          <w:ilvl w:val="0"/>
          <w:numId w:val="18"/>
        </w:numPr>
        <w:tabs>
          <w:tab w:val="left" w:pos="949"/>
        </w:tabs>
        <w:ind w:firstLine="600"/>
        <w:jc w:val="both"/>
      </w:pPr>
      <w:bookmarkStart w:id="85" w:name="bookmark82"/>
      <w:bookmarkEnd w:id="85"/>
      <w:r w:rsidRPr="00AC7842">
        <w:t xml:space="preserve">Căn cứ phê duyệt của Ban Giám đốc Sở; Ban Giám đốc Sở ủy quyền cho Lãnh đạo </w:t>
      </w:r>
      <w:r w:rsidR="00B42149">
        <w:t>Văn phòng</w:t>
      </w:r>
      <w:r w:rsidRPr="00AC7842">
        <w:t xml:space="preserve"> điều động xe công, cử tài xế phục vụ yêu cầu công tác và thông báo cho đối tượng sử dụng xe công đồng thời tài xế có nhiệm vụ vận hành, quản lý giữ gìn bảo quản xe công đúng kỹ thuật an toàn, sạch sẽ.</w:t>
      </w:r>
    </w:p>
    <w:p w14:paraId="31DB97F8" w14:textId="77777777" w:rsidR="001D488A" w:rsidRDefault="00B23428" w:rsidP="0006704C">
      <w:pPr>
        <w:pStyle w:val="Vnbnnidung0"/>
        <w:numPr>
          <w:ilvl w:val="0"/>
          <w:numId w:val="18"/>
        </w:numPr>
        <w:tabs>
          <w:tab w:val="left" w:pos="954"/>
        </w:tabs>
        <w:ind w:firstLine="600"/>
        <w:jc w:val="both"/>
      </w:pPr>
      <w:bookmarkStart w:id="86" w:name="bookmark83"/>
      <w:bookmarkEnd w:id="86"/>
      <w:r w:rsidRPr="00AC7842">
        <w:t xml:space="preserve">Trong trường hợp không đủ xe công phục vụ và được sự phê duyệt của Ban Giám đốc Sở, </w:t>
      </w:r>
      <w:r w:rsidR="00B42149">
        <w:t>Văn phòng</w:t>
      </w:r>
      <w:r w:rsidR="00FF7BD6">
        <w:t xml:space="preserve"> phối hợp phòng Kế hoạch Tài chính để</w:t>
      </w:r>
      <w:r w:rsidRPr="00AC7842">
        <w:t xml:space="preserve"> thuê xe dịch vụ hoặc đồng ý cho đối tượng sử dụng </w:t>
      </w:r>
      <w:r w:rsidR="001D488A">
        <w:t>xe tự thuê và thanh toán.</w:t>
      </w:r>
    </w:p>
    <w:p w14:paraId="225C8A28" w14:textId="14CF5CD0" w:rsidR="0086229C" w:rsidRPr="00AC7842" w:rsidRDefault="00B23428" w:rsidP="001D488A">
      <w:pPr>
        <w:pStyle w:val="Vnbnnidung0"/>
        <w:tabs>
          <w:tab w:val="left" w:pos="954"/>
        </w:tabs>
        <w:ind w:left="600" w:firstLine="0"/>
        <w:jc w:val="both"/>
      </w:pPr>
      <w:r w:rsidRPr="001D488A">
        <w:rPr>
          <w:b/>
          <w:bCs/>
        </w:rPr>
        <w:t>Điều 1</w:t>
      </w:r>
      <w:r w:rsidR="005969B2">
        <w:rPr>
          <w:b/>
          <w:bCs/>
          <w:lang w:val="en-US"/>
        </w:rPr>
        <w:t>5</w:t>
      </w:r>
      <w:r w:rsidRPr="001D488A">
        <w:rPr>
          <w:b/>
          <w:bCs/>
        </w:rPr>
        <w:t>. Trách nhiệm của đối tượng sử dụng xe công</w:t>
      </w:r>
    </w:p>
    <w:p w14:paraId="532CF1FA" w14:textId="77777777" w:rsidR="0086229C" w:rsidRPr="00AC7842" w:rsidRDefault="00B23428">
      <w:pPr>
        <w:pStyle w:val="Vnbnnidung0"/>
        <w:numPr>
          <w:ilvl w:val="0"/>
          <w:numId w:val="19"/>
        </w:numPr>
        <w:tabs>
          <w:tab w:val="left" w:pos="949"/>
        </w:tabs>
        <w:ind w:firstLine="600"/>
        <w:jc w:val="both"/>
      </w:pPr>
      <w:bookmarkStart w:id="87" w:name="bookmark84"/>
      <w:bookmarkEnd w:id="87"/>
      <w:r w:rsidRPr="00AC7842">
        <w:t>Sử dụng xe công đúng mục đích, đi đúng giờ, đúng nơi xuất phát và lộ trình đã ghi trên lệnh điều xe.</w:t>
      </w:r>
    </w:p>
    <w:p w14:paraId="7E4BEEAA" w14:textId="77777777" w:rsidR="0086229C" w:rsidRPr="00AC7842" w:rsidRDefault="00B23428">
      <w:pPr>
        <w:pStyle w:val="Vnbnnidung0"/>
        <w:numPr>
          <w:ilvl w:val="0"/>
          <w:numId w:val="19"/>
        </w:numPr>
        <w:tabs>
          <w:tab w:val="left" w:pos="949"/>
        </w:tabs>
        <w:ind w:firstLine="600"/>
        <w:jc w:val="both"/>
      </w:pPr>
      <w:bookmarkStart w:id="88" w:name="bookmark85"/>
      <w:bookmarkEnd w:id="88"/>
      <w:r w:rsidRPr="00AC7842">
        <w:t>Có trách nhiệm tham gia bảo vệ tài sản, tạo điều kiện cho tài xế hoàn thành nhiệm vụ.</w:t>
      </w:r>
    </w:p>
    <w:p w14:paraId="420FF0B6" w14:textId="446A976E" w:rsidR="0086229C" w:rsidRPr="00AC7842" w:rsidRDefault="00B23428">
      <w:pPr>
        <w:pStyle w:val="Vnbnnidung0"/>
        <w:numPr>
          <w:ilvl w:val="0"/>
          <w:numId w:val="19"/>
        </w:numPr>
        <w:tabs>
          <w:tab w:val="left" w:pos="954"/>
        </w:tabs>
        <w:ind w:firstLine="600"/>
        <w:jc w:val="both"/>
      </w:pPr>
      <w:bookmarkStart w:id="89" w:name="bookmark86"/>
      <w:bookmarkEnd w:id="89"/>
      <w:r w:rsidRPr="00AC7842">
        <w:t xml:space="preserve">Nếu trong quá trình sử dụng xe công có yêu cầu thay đổi lộ trình đã ghi trên lệnh điều xe phải được ý kiến chấp thuận của Ban Giám đốc Sở. </w:t>
      </w:r>
      <w:r w:rsidR="00C41B2D" w:rsidRPr="00C41B2D">
        <w:t>Lái xe</w:t>
      </w:r>
      <w:r w:rsidRPr="00AC7842">
        <w:t xml:space="preserve"> sử dụng xe công phải ký xác nhận chính xác hành trình và quãng đường đã phát sinh </w:t>
      </w:r>
      <w:r w:rsidRPr="00AC7842">
        <w:lastRenderedPageBreak/>
        <w:t>vào “Lệnh điều động xe” để làm cơ sở cho tài xế thanh toán xăng (có giải thích phát sinh).</w:t>
      </w:r>
    </w:p>
    <w:p w14:paraId="789240D1" w14:textId="125467F5" w:rsidR="0086229C" w:rsidRPr="00AC7842" w:rsidRDefault="00B23428">
      <w:pPr>
        <w:pStyle w:val="Vnbnnidung0"/>
        <w:ind w:firstLine="600"/>
        <w:jc w:val="both"/>
      </w:pPr>
      <w:r w:rsidRPr="00AC7842">
        <w:rPr>
          <w:b/>
          <w:bCs/>
        </w:rPr>
        <w:t>Điều 1</w:t>
      </w:r>
      <w:r w:rsidR="005969B2">
        <w:rPr>
          <w:b/>
          <w:bCs/>
          <w:lang w:val="en-US"/>
        </w:rPr>
        <w:t>6</w:t>
      </w:r>
      <w:r w:rsidRPr="00AC7842">
        <w:rPr>
          <w:b/>
          <w:bCs/>
        </w:rPr>
        <w:t xml:space="preserve">. Trách nhiệm </w:t>
      </w:r>
      <w:r w:rsidR="00B42149">
        <w:rPr>
          <w:b/>
          <w:bCs/>
        </w:rPr>
        <w:t>Văn phòng</w:t>
      </w:r>
    </w:p>
    <w:p w14:paraId="1DCD95CD" w14:textId="740CFCE9" w:rsidR="0086229C" w:rsidRPr="00AC7842" w:rsidRDefault="00C41B2D" w:rsidP="00C41B2D">
      <w:pPr>
        <w:pStyle w:val="Vnbnnidung0"/>
        <w:tabs>
          <w:tab w:val="left" w:pos="349"/>
        </w:tabs>
        <w:spacing w:after="100"/>
        <w:ind w:firstLine="567"/>
        <w:jc w:val="both"/>
      </w:pPr>
      <w:bookmarkStart w:id="90" w:name="bookmark87"/>
      <w:bookmarkEnd w:id="90"/>
      <w:r w:rsidRPr="00C41B2D">
        <w:t xml:space="preserve">1. </w:t>
      </w:r>
      <w:r w:rsidR="00B42149">
        <w:t>Văn phòng</w:t>
      </w:r>
      <w:r w:rsidR="00B23428" w:rsidRPr="00AC7842">
        <w:t xml:space="preserve"> có trách nhiệm quản lý, bố trí xe công để Ban Giám đốc Sở sử dụng bất cứ lúc nào khi cần. Điều động xe công, tài xế phục vụ công tác đúng đối tượng, đúng thời gian, đảm bảo hiệu quả và an toàn. Xác nhận đề nghị thanh toán xăng cho tài xế theo định mức quy định sau khi đã kết thúc chuyến đi.</w:t>
      </w:r>
    </w:p>
    <w:p w14:paraId="72F8A752" w14:textId="62CCB08C" w:rsidR="0086229C" w:rsidRPr="00AC7842" w:rsidRDefault="00C41B2D" w:rsidP="00C41B2D">
      <w:pPr>
        <w:pStyle w:val="Vnbnnidung0"/>
        <w:tabs>
          <w:tab w:val="left" w:pos="925"/>
        </w:tabs>
        <w:spacing w:after="100"/>
        <w:ind w:firstLine="567"/>
        <w:jc w:val="both"/>
      </w:pPr>
      <w:bookmarkStart w:id="91" w:name="bookmark88"/>
      <w:bookmarkEnd w:id="91"/>
      <w:r w:rsidRPr="00C41B2D">
        <w:t xml:space="preserve">2. </w:t>
      </w:r>
      <w:r w:rsidR="00B23428" w:rsidRPr="00AC7842">
        <w:t xml:space="preserve">Lập kế hoạch bảo dưỡng, sửa chữa xe công; kiểm tra, theo dõi </w:t>
      </w:r>
      <w:r w:rsidR="001D488A">
        <w:t>việc</w:t>
      </w:r>
      <w:r w:rsidR="00B23428" w:rsidRPr="00AC7842">
        <w:t xml:space="preserve"> thanh toán các khoản chi sửa chữa, bảo dưỡng, thay thế phụ tùng xe công, các hợp đồng dịch vụ thuê xe; thanh toán kịp thời chi phí xăng xe theo Lệnh điều xe, định mức đã phê duyệt và hoá đơn hợp lệ.</w:t>
      </w:r>
    </w:p>
    <w:p w14:paraId="4837EA6D" w14:textId="61DC01CC" w:rsidR="0086229C" w:rsidRPr="00AC7842" w:rsidRDefault="00B23428">
      <w:pPr>
        <w:pStyle w:val="Vnbnnidung0"/>
        <w:spacing w:after="100"/>
        <w:ind w:firstLine="600"/>
        <w:jc w:val="both"/>
      </w:pPr>
      <w:r w:rsidRPr="00AC7842">
        <w:rPr>
          <w:b/>
          <w:bCs/>
        </w:rPr>
        <w:t>Điều 1</w:t>
      </w:r>
      <w:r w:rsidR="005969B2">
        <w:rPr>
          <w:b/>
          <w:bCs/>
          <w:lang w:val="en-US"/>
        </w:rPr>
        <w:t>7</w:t>
      </w:r>
      <w:r w:rsidRPr="00AC7842">
        <w:rPr>
          <w:b/>
          <w:bCs/>
        </w:rPr>
        <w:t>. Thủ tục trình tự sửa chữa xe công</w:t>
      </w:r>
    </w:p>
    <w:p w14:paraId="24293855" w14:textId="4C6A8460" w:rsidR="0086229C" w:rsidRPr="00AC7842" w:rsidRDefault="00B23428">
      <w:pPr>
        <w:pStyle w:val="Vnbnnidung0"/>
        <w:numPr>
          <w:ilvl w:val="0"/>
          <w:numId w:val="21"/>
        </w:numPr>
        <w:tabs>
          <w:tab w:val="left" w:pos="920"/>
        </w:tabs>
        <w:spacing w:after="100"/>
        <w:ind w:firstLine="600"/>
        <w:jc w:val="both"/>
      </w:pPr>
      <w:bookmarkStart w:id="92" w:name="bookmark89"/>
      <w:bookmarkEnd w:id="92"/>
      <w:r w:rsidRPr="00AC7842">
        <w:t xml:space="preserve">Khi đến thời gian bảo hành, sửa chữa định kỳ hoặc khi phát hiện các hư hỏng đột xuất của xe công, tài xế viết phiếu đề xuất sửa chữa ghi cụ thể nội dung cần sửa chữa, phụ tùng cần thay thế, kèm theo báo giá của cơ sở sửa chữa gửi Chánh </w:t>
      </w:r>
      <w:r w:rsidR="00B42149">
        <w:t>Văn phòng</w:t>
      </w:r>
      <w:r w:rsidRPr="00AC7842">
        <w:t>.</w:t>
      </w:r>
    </w:p>
    <w:p w14:paraId="5C62DB76" w14:textId="3EDDE55F" w:rsidR="0086229C" w:rsidRPr="00AC7842" w:rsidRDefault="00B23428">
      <w:pPr>
        <w:pStyle w:val="Vnbnnidung0"/>
        <w:numPr>
          <w:ilvl w:val="0"/>
          <w:numId w:val="21"/>
        </w:numPr>
        <w:tabs>
          <w:tab w:val="left" w:pos="925"/>
        </w:tabs>
        <w:spacing w:after="100"/>
        <w:ind w:firstLine="600"/>
        <w:jc w:val="both"/>
      </w:pPr>
      <w:bookmarkStart w:id="93" w:name="bookmark90"/>
      <w:bookmarkEnd w:id="93"/>
      <w:r w:rsidRPr="00AC7842">
        <w:t xml:space="preserve">Chánh </w:t>
      </w:r>
      <w:r w:rsidR="00B42149">
        <w:t>Văn phòng</w:t>
      </w:r>
      <w:r w:rsidRPr="00AC7842">
        <w:t xml:space="preserve"> trực tiếp</w:t>
      </w:r>
      <w:r w:rsidR="00FB3D78">
        <w:rPr>
          <w:lang w:val="en-US"/>
        </w:rPr>
        <w:t xml:space="preserve"> điều hành việc</w:t>
      </w:r>
      <w:r w:rsidRPr="00AC7842">
        <w:t xml:space="preserve"> kiểm tra thực tế hiện trạng hư hỏng của xe công, bảng chiết tính sửa xe công của cơ sở </w:t>
      </w:r>
      <w:r w:rsidR="001D488A">
        <w:t>sửa</w:t>
      </w:r>
      <w:r w:rsidRPr="00AC7842">
        <w:t xml:space="preserve"> chữa; trên cơ sở đó trình Ban Giám đốc Sở phê duyệt trước khi thực hiện.</w:t>
      </w:r>
    </w:p>
    <w:p w14:paraId="578A1BC0" w14:textId="5D3603D6" w:rsidR="0086229C" w:rsidRPr="00AC7842" w:rsidRDefault="00B23428">
      <w:pPr>
        <w:pStyle w:val="Vnbnnidung0"/>
        <w:numPr>
          <w:ilvl w:val="0"/>
          <w:numId w:val="21"/>
        </w:numPr>
        <w:tabs>
          <w:tab w:val="left" w:pos="929"/>
        </w:tabs>
        <w:spacing w:after="100"/>
        <w:ind w:firstLine="600"/>
        <w:jc w:val="both"/>
      </w:pPr>
      <w:bookmarkStart w:id="94" w:name="bookmark91"/>
      <w:bookmarkEnd w:id="94"/>
      <w:r w:rsidRPr="00AC7842">
        <w:t xml:space="preserve">Trong trường hợp xe công bị hư hỏng đột xuất trên đường đi công tác, tài xế phải kịp thời báo về </w:t>
      </w:r>
      <w:r w:rsidR="00B42149">
        <w:t>Văn phòng</w:t>
      </w:r>
      <w:r w:rsidRPr="00AC7842">
        <w:t xml:space="preserve"> cho ý kiến xử lý; khi về đến cơ quan, tài xế phải làm bản tường trình cụ thể về tình trạng hư hỏng đột xuất của xe công, có xác nhận của người trực tiếp sử dụng xe công, trình Lãnh đạo </w:t>
      </w:r>
      <w:r w:rsidR="00B42149">
        <w:t>Văn phòng</w:t>
      </w:r>
      <w:r w:rsidRPr="00AC7842">
        <w:t xml:space="preserve"> để xem xét, giải quyết.</w:t>
      </w:r>
    </w:p>
    <w:p w14:paraId="68578571" w14:textId="77777777" w:rsidR="0086229C" w:rsidRPr="00AC7842" w:rsidRDefault="00B23428">
      <w:pPr>
        <w:pStyle w:val="Vnbnnidung0"/>
        <w:numPr>
          <w:ilvl w:val="0"/>
          <w:numId w:val="21"/>
        </w:numPr>
        <w:tabs>
          <w:tab w:val="left" w:pos="925"/>
        </w:tabs>
        <w:spacing w:after="100"/>
        <w:ind w:firstLine="600"/>
        <w:jc w:val="both"/>
      </w:pPr>
      <w:bookmarkStart w:id="95" w:name="bookmark92"/>
      <w:bookmarkEnd w:id="95"/>
      <w:r w:rsidRPr="00AC7842">
        <w:t>Quá trình sửa chữa xe công, tài xế phải thường xuyên có mặt tại nơi sửa chữa; kết thúc thời gian sửa chữa, Chuyên viên phụ trách quản trị cùng tài xế trực tiếp kiểm tra, vận hành, nghiệm thu chất lượng sửa chữa xe công theo nội dung của hợp đồng đã ký.</w:t>
      </w:r>
    </w:p>
    <w:p w14:paraId="00A72116" w14:textId="71CAF07A" w:rsidR="0086229C" w:rsidRPr="00AC7842" w:rsidRDefault="00B23428">
      <w:pPr>
        <w:pStyle w:val="Vnbnnidung0"/>
        <w:spacing w:after="100"/>
        <w:ind w:firstLine="600"/>
        <w:jc w:val="both"/>
      </w:pPr>
      <w:r w:rsidRPr="00AC7842">
        <w:rPr>
          <w:b/>
          <w:bCs/>
        </w:rPr>
        <w:t>Điều 1</w:t>
      </w:r>
      <w:r w:rsidR="005969B2">
        <w:rPr>
          <w:b/>
          <w:bCs/>
          <w:lang w:val="en-US"/>
        </w:rPr>
        <w:t>8</w:t>
      </w:r>
      <w:r w:rsidRPr="00AC7842">
        <w:rPr>
          <w:b/>
          <w:bCs/>
        </w:rPr>
        <w:t>. Quản lý và sử dụng các loại trang thiết bị làm việc</w:t>
      </w:r>
    </w:p>
    <w:p w14:paraId="26AD0516" w14:textId="51B12991" w:rsidR="0086229C" w:rsidRPr="00AC7842" w:rsidRDefault="00B42149">
      <w:pPr>
        <w:pStyle w:val="Vnbnnidung0"/>
        <w:numPr>
          <w:ilvl w:val="0"/>
          <w:numId w:val="22"/>
        </w:numPr>
        <w:tabs>
          <w:tab w:val="left" w:pos="920"/>
        </w:tabs>
        <w:spacing w:after="100"/>
        <w:ind w:firstLine="600"/>
        <w:jc w:val="both"/>
      </w:pPr>
      <w:bookmarkStart w:id="96" w:name="bookmark93"/>
      <w:bookmarkEnd w:id="96"/>
      <w:r>
        <w:t>Văn phòng</w:t>
      </w:r>
      <w:r w:rsidR="00B23428" w:rsidRPr="00AC7842">
        <w:t xml:space="preserve"> phải theo dõi và phân công công chức chịu trách nhiệm theo dõi quản lý, sử dụng tài sản công của cơ quan.</w:t>
      </w:r>
    </w:p>
    <w:p w14:paraId="56A8EA65" w14:textId="4CCE43E8" w:rsidR="0086229C" w:rsidRPr="00AC7842" w:rsidRDefault="00B23428">
      <w:pPr>
        <w:pStyle w:val="Vnbnnidung0"/>
        <w:numPr>
          <w:ilvl w:val="0"/>
          <w:numId w:val="22"/>
        </w:numPr>
        <w:tabs>
          <w:tab w:val="left" w:pos="920"/>
        </w:tabs>
        <w:spacing w:after="100"/>
        <w:ind w:firstLine="600"/>
        <w:jc w:val="both"/>
      </w:pPr>
      <w:bookmarkStart w:id="97" w:name="bookmark94"/>
      <w:bookmarkEnd w:id="97"/>
      <w:r w:rsidRPr="00AC7842">
        <w:t xml:space="preserve">Máy photocopy của cơ quan do </w:t>
      </w:r>
      <w:r w:rsidR="00B42149">
        <w:t>Văn phòng</w:t>
      </w:r>
      <w:r w:rsidRPr="00AC7842">
        <w:t xml:space="preserve"> trực tiếp quản lý và sử dụng; </w:t>
      </w:r>
      <w:r w:rsidR="00C41B2D" w:rsidRPr="00C41B2D">
        <w:t>công chức, viên chức và người lao động</w:t>
      </w:r>
      <w:r w:rsidRPr="00AC7842">
        <w:t xml:space="preserve"> không được tự ý thao tác sử dụng máy</w:t>
      </w:r>
      <w:r w:rsidR="001D488A">
        <w:t>. T</w:t>
      </w:r>
      <w:r w:rsidRPr="00AC7842">
        <w:t xml:space="preserve">rừ trường hợp do yêu cầu công việc, Chánh </w:t>
      </w:r>
      <w:r w:rsidR="00B42149">
        <w:t>Văn phòng</w:t>
      </w:r>
      <w:r w:rsidRPr="00AC7842">
        <w:t xml:space="preserve"> giao nhiệm vụ cho người biết vận hành máy thực hiện. Nghiêm cấm việc sử dụng giấy và mực để photo tài liệu riêng.</w:t>
      </w:r>
    </w:p>
    <w:p w14:paraId="2934FC06" w14:textId="31194D69" w:rsidR="0086229C" w:rsidRPr="00AC7842" w:rsidRDefault="00B23428">
      <w:pPr>
        <w:pStyle w:val="Vnbnnidung0"/>
        <w:numPr>
          <w:ilvl w:val="0"/>
          <w:numId w:val="22"/>
        </w:numPr>
        <w:tabs>
          <w:tab w:val="left" w:pos="925"/>
        </w:tabs>
        <w:spacing w:after="100"/>
        <w:ind w:firstLine="600"/>
        <w:jc w:val="both"/>
      </w:pPr>
      <w:bookmarkStart w:id="98" w:name="bookmark95"/>
      <w:bookmarkEnd w:id="98"/>
      <w:r w:rsidRPr="00AC7842">
        <w:t>Công chức được giao quản lý sử dụng các trang thiết bị và phương tiện làm việc, các loại tài sản khác phải có trách nhiệm bảo quản, giữ gìn, đảm bảo sử dụng tài sản lâu bền, tiết kiệm, có hiệu quả và đúng mục đích.</w:t>
      </w:r>
    </w:p>
    <w:p w14:paraId="70B52D5F" w14:textId="514DB11F" w:rsidR="0086229C" w:rsidRPr="00AC7842" w:rsidRDefault="00B23428">
      <w:pPr>
        <w:pStyle w:val="Vnbnnidung0"/>
        <w:spacing w:after="100"/>
        <w:ind w:firstLine="600"/>
        <w:jc w:val="both"/>
      </w:pPr>
      <w:r w:rsidRPr="00AC7842">
        <w:rPr>
          <w:b/>
          <w:bCs/>
        </w:rPr>
        <w:t>Điều 1</w:t>
      </w:r>
      <w:r w:rsidR="005969B2">
        <w:rPr>
          <w:b/>
          <w:bCs/>
          <w:lang w:val="en-US"/>
        </w:rPr>
        <w:t>9</w:t>
      </w:r>
      <w:r w:rsidRPr="00AC7842">
        <w:rPr>
          <w:b/>
          <w:bCs/>
        </w:rPr>
        <w:t>. Quản lý và sử dụng điện</w:t>
      </w:r>
      <w:r w:rsidR="001D488A">
        <w:rPr>
          <w:b/>
          <w:bCs/>
        </w:rPr>
        <w:t>, nước</w:t>
      </w:r>
    </w:p>
    <w:p w14:paraId="719A8261" w14:textId="2BA29AE3" w:rsidR="0086229C" w:rsidRPr="00AC7842" w:rsidRDefault="00B23428">
      <w:pPr>
        <w:pStyle w:val="Vnbnnidung0"/>
        <w:numPr>
          <w:ilvl w:val="0"/>
          <w:numId w:val="23"/>
        </w:numPr>
        <w:tabs>
          <w:tab w:val="left" w:pos="915"/>
        </w:tabs>
        <w:spacing w:after="100"/>
        <w:ind w:firstLine="600"/>
        <w:jc w:val="both"/>
      </w:pPr>
      <w:bookmarkStart w:id="99" w:name="bookmark96"/>
      <w:bookmarkEnd w:id="99"/>
      <w:r w:rsidRPr="00AC7842">
        <w:lastRenderedPageBreak/>
        <w:t xml:space="preserve">Tất cả </w:t>
      </w:r>
      <w:r w:rsidR="004D6149" w:rsidRPr="00C41B2D">
        <w:t>công chức, viên chức và người lao động</w:t>
      </w:r>
      <w:r w:rsidR="004D6149" w:rsidRPr="00AC7842">
        <w:t xml:space="preserve"> </w:t>
      </w:r>
      <w:r w:rsidRPr="00AC7842">
        <w:t>phải thực hiện đúng các quy định về quản lý và sử dụng điện</w:t>
      </w:r>
      <w:r w:rsidR="001D488A">
        <w:t>, nước</w:t>
      </w:r>
      <w:r w:rsidRPr="00AC7842">
        <w:t xml:space="preserve"> tiết kiệm, hiệu quả.</w:t>
      </w:r>
    </w:p>
    <w:p w14:paraId="4F88C098" w14:textId="507B6E50" w:rsidR="0086229C" w:rsidRPr="00AC7842" w:rsidRDefault="00B23428">
      <w:pPr>
        <w:pStyle w:val="Vnbnnidung0"/>
        <w:spacing w:line="233" w:lineRule="auto"/>
        <w:ind w:firstLine="600"/>
        <w:jc w:val="both"/>
      </w:pPr>
      <w:r w:rsidRPr="00AC7842">
        <w:t>- Không tự ý đấu nối làm thay đổi hệ thống điện của cơ quan. Mọi nhu cầu cần sửa chữa về điện</w:t>
      </w:r>
      <w:r w:rsidR="00FB3D78">
        <w:rPr>
          <w:lang w:val="en-US"/>
        </w:rPr>
        <w:t>, nước</w:t>
      </w:r>
      <w:r w:rsidRPr="00AC7842">
        <w:t xml:space="preserve"> hoặc khi sử dụng hệ thống điện có sự cố “chập cháy, mất điện” phải cắt điện ngay, không tự ý sửa chữa, kịp thời báo cho </w:t>
      </w:r>
      <w:r w:rsidR="00B42149">
        <w:t>Văn phòng</w:t>
      </w:r>
      <w:r w:rsidRPr="00AC7842">
        <w:t xml:space="preserve"> để cử người kiểm tra sửa chữa.</w:t>
      </w:r>
    </w:p>
    <w:p w14:paraId="4C515CB6" w14:textId="7E625EE6" w:rsidR="0086229C" w:rsidRPr="00AC7842" w:rsidRDefault="00B23428">
      <w:pPr>
        <w:pStyle w:val="Vnbnnidung0"/>
        <w:ind w:firstLine="600"/>
        <w:jc w:val="both"/>
      </w:pPr>
      <w:r w:rsidRPr="00AC7842">
        <w:t xml:space="preserve">- </w:t>
      </w:r>
      <w:r w:rsidR="004D6149" w:rsidRPr="004D6149">
        <w:t>C</w:t>
      </w:r>
      <w:r w:rsidR="004D6149" w:rsidRPr="00C41B2D">
        <w:t>ông chức, viên chức và người lao động</w:t>
      </w:r>
      <w:r w:rsidR="004D6149" w:rsidRPr="00AC7842">
        <w:t xml:space="preserve"> </w:t>
      </w:r>
      <w:r w:rsidRPr="00AC7842">
        <w:t>phải tắt đèn điện và nguồn điện tất cả các loại thiết bị tiêu thụ điện</w:t>
      </w:r>
      <w:r w:rsidR="00FB3D78">
        <w:rPr>
          <w:lang w:val="en-US"/>
        </w:rPr>
        <w:t xml:space="preserve"> và các vòi</w:t>
      </w:r>
      <w:r w:rsidR="001D488A">
        <w:t xml:space="preserve"> nước</w:t>
      </w:r>
      <w:r w:rsidRPr="00AC7842">
        <w:t xml:space="preserve"> có trong phòng làm việc</w:t>
      </w:r>
      <w:r w:rsidR="001D488A">
        <w:t xml:space="preserve"> hoặc cơ quan</w:t>
      </w:r>
      <w:r w:rsidRPr="00AC7842">
        <w:t xml:space="preserve"> trước khi ra về.</w:t>
      </w:r>
    </w:p>
    <w:p w14:paraId="46BF24E7" w14:textId="77777777" w:rsidR="001D488A" w:rsidRDefault="00B23428" w:rsidP="0052252B">
      <w:pPr>
        <w:pStyle w:val="Vnbnnidung0"/>
        <w:numPr>
          <w:ilvl w:val="0"/>
          <w:numId w:val="23"/>
        </w:numPr>
        <w:tabs>
          <w:tab w:val="left" w:pos="954"/>
        </w:tabs>
        <w:ind w:firstLine="600"/>
        <w:jc w:val="both"/>
      </w:pPr>
      <w:bookmarkStart w:id="100" w:name="bookmark97"/>
      <w:bookmarkEnd w:id="100"/>
      <w:r w:rsidRPr="00AC7842">
        <w:t>Sử dụng máy điều hòa nhiệt độ</w:t>
      </w:r>
      <w:r w:rsidR="001D488A">
        <w:t xml:space="preserve"> phù hợp</w:t>
      </w:r>
      <w:r w:rsidRPr="00AC7842">
        <w:t xml:space="preserve"> trong giờ làm việc</w:t>
      </w:r>
      <w:bookmarkStart w:id="101" w:name="bookmark98"/>
      <w:bookmarkEnd w:id="101"/>
      <w:r w:rsidR="001D488A">
        <w:t>.</w:t>
      </w:r>
    </w:p>
    <w:p w14:paraId="0F9ED6FF" w14:textId="5D2DF28E" w:rsidR="0086229C" w:rsidRPr="00AC7842" w:rsidRDefault="00B42149" w:rsidP="0052252B">
      <w:pPr>
        <w:pStyle w:val="Vnbnnidung0"/>
        <w:numPr>
          <w:ilvl w:val="0"/>
          <w:numId w:val="23"/>
        </w:numPr>
        <w:tabs>
          <w:tab w:val="left" w:pos="954"/>
        </w:tabs>
        <w:ind w:firstLine="600"/>
        <w:jc w:val="both"/>
      </w:pPr>
      <w:r>
        <w:t>Văn phòng</w:t>
      </w:r>
      <w:r w:rsidR="00B23428" w:rsidRPr="00AC7842">
        <w:t xml:space="preserve"> thường xuyên thực hiện kiểm tra, bảo dưỡng các thiết bị thuộc hệ thống điện để tránh sự cố “gây cháy nổ” do điện gây ra.</w:t>
      </w:r>
    </w:p>
    <w:p w14:paraId="5BAAAD22" w14:textId="77777777" w:rsidR="0086229C" w:rsidRPr="00AC7842" w:rsidRDefault="00B23428">
      <w:pPr>
        <w:pStyle w:val="Vnbnnidung0"/>
        <w:numPr>
          <w:ilvl w:val="0"/>
          <w:numId w:val="23"/>
        </w:numPr>
        <w:tabs>
          <w:tab w:val="left" w:pos="978"/>
        </w:tabs>
        <w:spacing w:after="320"/>
        <w:ind w:firstLine="600"/>
        <w:jc w:val="both"/>
      </w:pPr>
      <w:bookmarkStart w:id="102" w:name="bookmark99"/>
      <w:bookmarkEnd w:id="102"/>
      <w:r w:rsidRPr="00AC7842">
        <w:t>Nghiêm cấm sử dụng các thiết bị điện phục vụ công việc riêng.</w:t>
      </w:r>
    </w:p>
    <w:p w14:paraId="3DC0C98B" w14:textId="77777777" w:rsidR="0086229C" w:rsidRPr="00AC7842" w:rsidRDefault="00B23428">
      <w:pPr>
        <w:pStyle w:val="Vnbnnidung0"/>
        <w:spacing w:after="320"/>
        <w:ind w:firstLine="0"/>
        <w:jc w:val="center"/>
      </w:pPr>
      <w:r w:rsidRPr="00AC7842">
        <w:rPr>
          <w:b/>
          <w:bCs/>
        </w:rPr>
        <w:t>Chương III</w:t>
      </w:r>
      <w:r w:rsidRPr="00AC7842">
        <w:rPr>
          <w:b/>
          <w:bCs/>
        </w:rPr>
        <w:br/>
        <w:t>TỔ CHỨC THỰC HIỆN</w:t>
      </w:r>
    </w:p>
    <w:p w14:paraId="2800AB52" w14:textId="1D84551B" w:rsidR="0086229C" w:rsidRPr="00AC7842" w:rsidRDefault="00B23428">
      <w:pPr>
        <w:pStyle w:val="Tiu10"/>
        <w:keepNext/>
        <w:keepLines/>
        <w:spacing w:after="120"/>
        <w:ind w:firstLine="600"/>
        <w:jc w:val="both"/>
      </w:pPr>
      <w:bookmarkStart w:id="103" w:name="bookmark100"/>
      <w:bookmarkStart w:id="104" w:name="bookmark101"/>
      <w:bookmarkStart w:id="105" w:name="bookmark102"/>
      <w:r w:rsidRPr="00AC7842">
        <w:t xml:space="preserve">Điều </w:t>
      </w:r>
      <w:r w:rsidR="005969B2">
        <w:rPr>
          <w:lang w:val="en-US"/>
        </w:rPr>
        <w:t>20</w:t>
      </w:r>
      <w:r w:rsidRPr="00AC7842">
        <w:t>. Tổ chức thực hiện</w:t>
      </w:r>
      <w:bookmarkEnd w:id="103"/>
      <w:bookmarkEnd w:id="104"/>
      <w:bookmarkEnd w:id="105"/>
    </w:p>
    <w:p w14:paraId="3CB929C1" w14:textId="5DC51D06" w:rsidR="0086229C" w:rsidRPr="00AC7842" w:rsidRDefault="00B23428">
      <w:pPr>
        <w:pStyle w:val="Vnbnnidung0"/>
        <w:spacing w:line="233" w:lineRule="auto"/>
        <w:ind w:firstLine="600"/>
        <w:jc w:val="both"/>
      </w:pPr>
      <w:r w:rsidRPr="00AC7842">
        <w:t xml:space="preserve">1. Trưởng các </w:t>
      </w:r>
      <w:r w:rsidR="001D488A">
        <w:t>phòng</w:t>
      </w:r>
      <w:r w:rsidRPr="00AC7842">
        <w:t xml:space="preserve">, đơn vị có trách nhiệm phổ biến quy chế này tới toàn thể công chức, </w:t>
      </w:r>
      <w:r w:rsidR="004D6149" w:rsidRPr="004D6149">
        <w:t xml:space="preserve">viên chức, </w:t>
      </w:r>
      <w:r w:rsidRPr="00AC7842">
        <w:t xml:space="preserve">người lao động trong </w:t>
      </w:r>
      <w:r w:rsidR="005374A0">
        <w:rPr>
          <w:lang w:val="en-US"/>
        </w:rPr>
        <w:t>Sở được</w:t>
      </w:r>
      <w:r w:rsidRPr="00AC7842">
        <w:t xml:space="preserve"> biết, tổ chức thực hiện nghiêm túc.</w:t>
      </w:r>
    </w:p>
    <w:p w14:paraId="26839719" w14:textId="4F3573AA" w:rsidR="0086229C" w:rsidRPr="00AC7842" w:rsidRDefault="00B23428">
      <w:pPr>
        <w:pStyle w:val="Vnbnnidung0"/>
        <w:ind w:firstLine="600"/>
        <w:jc w:val="both"/>
      </w:pPr>
      <w:r w:rsidRPr="00AC7842">
        <w:t>2</w:t>
      </w:r>
      <w:r w:rsidR="004D6149" w:rsidRPr="004D6149">
        <w:t>.</w:t>
      </w:r>
      <w:r w:rsidRPr="00AC7842">
        <w:t xml:space="preserve"> Giao </w:t>
      </w:r>
      <w:r w:rsidR="00B42149">
        <w:t>Văn phòng</w:t>
      </w:r>
      <w:r w:rsidRPr="00AC7842">
        <w:t xml:space="preserve"> chủ trì, phối hợp với </w:t>
      </w:r>
      <w:r w:rsidR="001D488A">
        <w:t>các phòng, đơn vị</w:t>
      </w:r>
      <w:r w:rsidRPr="00AC7842">
        <w:t xml:space="preserve"> đánh giá tình hình kết quả thực hiện quy chế này, báo cáo Ban Giám đốc Sở định kỳ hàng quý.</w:t>
      </w:r>
    </w:p>
    <w:p w14:paraId="21486696" w14:textId="61D57FCE" w:rsidR="0086229C" w:rsidRPr="00AC7842" w:rsidRDefault="004D6149" w:rsidP="004D6149">
      <w:pPr>
        <w:pStyle w:val="Vnbnnidung0"/>
        <w:tabs>
          <w:tab w:val="left" w:pos="939"/>
        </w:tabs>
        <w:ind w:firstLine="567"/>
        <w:jc w:val="both"/>
      </w:pPr>
      <w:bookmarkStart w:id="106" w:name="bookmark103"/>
      <w:bookmarkEnd w:id="106"/>
      <w:r w:rsidRPr="004D6149">
        <w:t xml:space="preserve">3. </w:t>
      </w:r>
      <w:r w:rsidR="00B23428" w:rsidRPr="00AC7842">
        <w:t>Những nội dung khác về quản lý và sử dụng tài sản công không nêu tại quy chế này được thực hiện theo các quy định hiện hành.</w:t>
      </w:r>
    </w:p>
    <w:p w14:paraId="71944D6C" w14:textId="689A48A3" w:rsidR="0086229C" w:rsidRPr="00AC7842" w:rsidRDefault="00B23428">
      <w:pPr>
        <w:pStyle w:val="Vnbnnidung0"/>
        <w:ind w:firstLine="600"/>
        <w:jc w:val="both"/>
      </w:pPr>
      <w:r w:rsidRPr="00AC7842">
        <w:t xml:space="preserve">Trong quá trình thực hiện, nếu có khó khăn, vướng mắc, các </w:t>
      </w:r>
      <w:r w:rsidR="001D488A">
        <w:t>phòng</w:t>
      </w:r>
      <w:r w:rsidRPr="00AC7842">
        <w:t xml:space="preserve">, đơn vị phản ánh về </w:t>
      </w:r>
      <w:r w:rsidR="00B42149">
        <w:t xml:space="preserve">Văn phòng </w:t>
      </w:r>
      <w:r w:rsidRPr="00AC7842">
        <w:t>để tổng hợp, báo cáo Giám đốc Sở xem xét sửa đổi, bổ sung, điều chỉnh cho phù hợp./.</w:t>
      </w:r>
    </w:p>
    <w:sectPr w:rsidR="0086229C" w:rsidRPr="00AC7842" w:rsidSect="006433D3">
      <w:pgSz w:w="11900" w:h="16840"/>
      <w:pgMar w:top="993" w:right="1079" w:bottom="1212" w:left="16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C109" w14:textId="77777777" w:rsidR="008B2113" w:rsidRDefault="008B2113">
      <w:r>
        <w:separator/>
      </w:r>
    </w:p>
  </w:endnote>
  <w:endnote w:type="continuationSeparator" w:id="0">
    <w:p w14:paraId="112B6FFC" w14:textId="77777777" w:rsidR="008B2113" w:rsidRDefault="008B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60E0D" w14:textId="77777777" w:rsidR="008B2113" w:rsidRDefault="008B2113"/>
  </w:footnote>
  <w:footnote w:type="continuationSeparator" w:id="0">
    <w:p w14:paraId="78B13544" w14:textId="77777777" w:rsidR="008B2113" w:rsidRDefault="008B21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074133"/>
      <w:docPartObj>
        <w:docPartGallery w:val="Page Numbers (Top of Page)"/>
        <w:docPartUnique/>
      </w:docPartObj>
    </w:sdtPr>
    <w:sdtEndPr>
      <w:rPr>
        <w:noProof/>
      </w:rPr>
    </w:sdtEndPr>
    <w:sdtContent>
      <w:p w14:paraId="558DDEB8" w14:textId="77777777" w:rsidR="001A34BC" w:rsidRDefault="001A34BC">
        <w:pPr>
          <w:pStyle w:val="Header"/>
          <w:jc w:val="center"/>
          <w:rPr>
            <w:lang w:val="en-US"/>
          </w:rPr>
        </w:pPr>
      </w:p>
      <w:p w14:paraId="070D33E2" w14:textId="77777777" w:rsidR="001A34BC" w:rsidRDefault="001A34BC">
        <w:pPr>
          <w:pStyle w:val="Header"/>
          <w:jc w:val="center"/>
          <w:rPr>
            <w:lang w:val="en-US"/>
          </w:rPr>
        </w:pPr>
      </w:p>
      <w:p w14:paraId="73820395" w14:textId="6DBB814F" w:rsidR="001A34BC" w:rsidRDefault="001A34BC">
        <w:pPr>
          <w:pStyle w:val="Header"/>
          <w:jc w:val="center"/>
        </w:pPr>
        <w:r>
          <w:fldChar w:fldCharType="begin"/>
        </w:r>
        <w:r>
          <w:instrText xml:space="preserve"> PAGE   \* MERGEFORMAT </w:instrText>
        </w:r>
        <w:r>
          <w:fldChar w:fldCharType="separate"/>
        </w:r>
        <w:r w:rsidR="00344B5F">
          <w:rPr>
            <w:noProof/>
          </w:rPr>
          <w:t>12</w:t>
        </w:r>
        <w:r>
          <w:rPr>
            <w:noProof/>
          </w:rPr>
          <w:fldChar w:fldCharType="end"/>
        </w:r>
      </w:p>
    </w:sdtContent>
  </w:sdt>
  <w:p w14:paraId="396AEC8D" w14:textId="77777777" w:rsidR="001A34BC" w:rsidRDefault="001A3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548639"/>
      <w:docPartObj>
        <w:docPartGallery w:val="Page Numbers (Top of Page)"/>
        <w:docPartUnique/>
      </w:docPartObj>
    </w:sdtPr>
    <w:sdtEndPr>
      <w:rPr>
        <w:noProof/>
      </w:rPr>
    </w:sdtEndPr>
    <w:sdtContent>
      <w:p w14:paraId="71E15DFB" w14:textId="77777777" w:rsidR="001A34BC" w:rsidRDefault="001A34BC" w:rsidP="005B0F7E">
        <w:pPr>
          <w:pStyle w:val="Header"/>
          <w:tabs>
            <w:tab w:val="clear" w:pos="4680"/>
          </w:tabs>
          <w:jc w:val="center"/>
          <w:rPr>
            <w:lang w:val="en-US"/>
          </w:rPr>
        </w:pPr>
      </w:p>
      <w:p w14:paraId="2F284D20" w14:textId="77777777" w:rsidR="001A34BC" w:rsidRDefault="001A34BC" w:rsidP="005B0F7E">
        <w:pPr>
          <w:pStyle w:val="Header"/>
          <w:tabs>
            <w:tab w:val="clear" w:pos="4680"/>
          </w:tabs>
          <w:jc w:val="center"/>
          <w:rPr>
            <w:lang w:val="en-US"/>
          </w:rPr>
        </w:pPr>
      </w:p>
      <w:p w14:paraId="74F8EF37" w14:textId="6DDF6B67" w:rsidR="001A34BC" w:rsidRDefault="001A34BC" w:rsidP="005B0F7E">
        <w:pPr>
          <w:pStyle w:val="Header"/>
          <w:tabs>
            <w:tab w:val="clear" w:pos="4680"/>
          </w:tabs>
          <w:jc w:val="center"/>
        </w:pPr>
        <w:r>
          <w:fldChar w:fldCharType="begin"/>
        </w:r>
        <w:r>
          <w:instrText xml:space="preserve"> PAGE   \* MERGEFORMAT </w:instrText>
        </w:r>
        <w:r>
          <w:fldChar w:fldCharType="separate"/>
        </w:r>
        <w:r>
          <w:rPr>
            <w:noProof/>
          </w:rPr>
          <w:t>1</w:t>
        </w:r>
        <w:r>
          <w:rPr>
            <w:noProof/>
          </w:rPr>
          <w:fldChar w:fldCharType="end"/>
        </w:r>
      </w:p>
    </w:sdtContent>
  </w:sdt>
  <w:p w14:paraId="050B1CD0" w14:textId="77777777" w:rsidR="001A34BC" w:rsidRDefault="001A34B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43B"/>
    <w:multiLevelType w:val="multilevel"/>
    <w:tmpl w:val="F3244F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84588"/>
    <w:multiLevelType w:val="multilevel"/>
    <w:tmpl w:val="70E8D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05059"/>
    <w:multiLevelType w:val="multilevel"/>
    <w:tmpl w:val="46B4C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290C40"/>
    <w:multiLevelType w:val="multilevel"/>
    <w:tmpl w:val="37482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83456A"/>
    <w:multiLevelType w:val="multilevel"/>
    <w:tmpl w:val="4F42E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304BFE"/>
    <w:multiLevelType w:val="multilevel"/>
    <w:tmpl w:val="0784A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5A3559"/>
    <w:multiLevelType w:val="multilevel"/>
    <w:tmpl w:val="A76C47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29294E"/>
    <w:multiLevelType w:val="multilevel"/>
    <w:tmpl w:val="8522D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247CF4"/>
    <w:multiLevelType w:val="multilevel"/>
    <w:tmpl w:val="C5FCC8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366C66"/>
    <w:multiLevelType w:val="multilevel"/>
    <w:tmpl w:val="C73CF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6E1699"/>
    <w:multiLevelType w:val="multilevel"/>
    <w:tmpl w:val="2684E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5B7090"/>
    <w:multiLevelType w:val="multilevel"/>
    <w:tmpl w:val="30544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606CC6"/>
    <w:multiLevelType w:val="multilevel"/>
    <w:tmpl w:val="88B06C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FB2D2F"/>
    <w:multiLevelType w:val="multilevel"/>
    <w:tmpl w:val="33328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0B5C1C"/>
    <w:multiLevelType w:val="multilevel"/>
    <w:tmpl w:val="D0BA1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0635E2"/>
    <w:multiLevelType w:val="multilevel"/>
    <w:tmpl w:val="AEFEF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AA6448"/>
    <w:multiLevelType w:val="hybridMultilevel"/>
    <w:tmpl w:val="C83427CE"/>
    <w:lvl w:ilvl="0" w:tplc="8B280550">
      <w:start w:val="1"/>
      <w:numFmt w:val="decimal"/>
      <w:lvlText w:val="%1."/>
      <w:lvlJc w:val="left"/>
      <w:pPr>
        <w:ind w:left="285" w:hanging="305"/>
      </w:pPr>
      <w:rPr>
        <w:rFonts w:ascii="Times New Roman" w:eastAsia="Times New Roman" w:hAnsi="Times New Roman" w:cs="Times New Roman" w:hint="default"/>
        <w:b w:val="0"/>
        <w:bCs w:val="0"/>
        <w:i w:val="0"/>
        <w:iCs w:val="0"/>
        <w:spacing w:val="0"/>
        <w:w w:val="100"/>
        <w:sz w:val="27"/>
        <w:szCs w:val="27"/>
        <w:lang w:val="vi" w:eastAsia="en-US" w:bidi="ar-SA"/>
      </w:rPr>
    </w:lvl>
    <w:lvl w:ilvl="1" w:tplc="5238A3CE">
      <w:numFmt w:val="bullet"/>
      <w:lvlText w:val="•"/>
      <w:lvlJc w:val="left"/>
      <w:pPr>
        <w:ind w:left="1258" w:hanging="305"/>
      </w:pPr>
      <w:rPr>
        <w:rFonts w:hint="default"/>
        <w:lang w:val="vi" w:eastAsia="en-US" w:bidi="ar-SA"/>
      </w:rPr>
    </w:lvl>
    <w:lvl w:ilvl="2" w:tplc="7D4AF116">
      <w:numFmt w:val="bullet"/>
      <w:lvlText w:val="•"/>
      <w:lvlJc w:val="left"/>
      <w:pPr>
        <w:ind w:left="2236" w:hanging="305"/>
      </w:pPr>
      <w:rPr>
        <w:rFonts w:hint="default"/>
        <w:lang w:val="vi" w:eastAsia="en-US" w:bidi="ar-SA"/>
      </w:rPr>
    </w:lvl>
    <w:lvl w:ilvl="3" w:tplc="7C181E6C">
      <w:numFmt w:val="bullet"/>
      <w:lvlText w:val="•"/>
      <w:lvlJc w:val="left"/>
      <w:pPr>
        <w:ind w:left="3215" w:hanging="305"/>
      </w:pPr>
      <w:rPr>
        <w:rFonts w:hint="default"/>
        <w:lang w:val="vi" w:eastAsia="en-US" w:bidi="ar-SA"/>
      </w:rPr>
    </w:lvl>
    <w:lvl w:ilvl="4" w:tplc="987C69EE">
      <w:numFmt w:val="bullet"/>
      <w:lvlText w:val="•"/>
      <w:lvlJc w:val="left"/>
      <w:pPr>
        <w:ind w:left="4193" w:hanging="305"/>
      </w:pPr>
      <w:rPr>
        <w:rFonts w:hint="default"/>
        <w:lang w:val="vi" w:eastAsia="en-US" w:bidi="ar-SA"/>
      </w:rPr>
    </w:lvl>
    <w:lvl w:ilvl="5" w:tplc="634E0860">
      <w:numFmt w:val="bullet"/>
      <w:lvlText w:val="•"/>
      <w:lvlJc w:val="left"/>
      <w:pPr>
        <w:ind w:left="5172" w:hanging="305"/>
      </w:pPr>
      <w:rPr>
        <w:rFonts w:hint="default"/>
        <w:lang w:val="vi" w:eastAsia="en-US" w:bidi="ar-SA"/>
      </w:rPr>
    </w:lvl>
    <w:lvl w:ilvl="6" w:tplc="984E6C84">
      <w:numFmt w:val="bullet"/>
      <w:lvlText w:val="•"/>
      <w:lvlJc w:val="left"/>
      <w:pPr>
        <w:ind w:left="6150" w:hanging="305"/>
      </w:pPr>
      <w:rPr>
        <w:rFonts w:hint="default"/>
        <w:lang w:val="vi" w:eastAsia="en-US" w:bidi="ar-SA"/>
      </w:rPr>
    </w:lvl>
    <w:lvl w:ilvl="7" w:tplc="6CA435D4">
      <w:numFmt w:val="bullet"/>
      <w:lvlText w:val="•"/>
      <w:lvlJc w:val="left"/>
      <w:pPr>
        <w:ind w:left="7129" w:hanging="305"/>
      </w:pPr>
      <w:rPr>
        <w:rFonts w:hint="default"/>
        <w:lang w:val="vi" w:eastAsia="en-US" w:bidi="ar-SA"/>
      </w:rPr>
    </w:lvl>
    <w:lvl w:ilvl="8" w:tplc="8F5AED3C">
      <w:numFmt w:val="bullet"/>
      <w:lvlText w:val="•"/>
      <w:lvlJc w:val="left"/>
      <w:pPr>
        <w:ind w:left="8107" w:hanging="305"/>
      </w:pPr>
      <w:rPr>
        <w:rFonts w:hint="default"/>
        <w:lang w:val="vi" w:eastAsia="en-US" w:bidi="ar-SA"/>
      </w:rPr>
    </w:lvl>
  </w:abstractNum>
  <w:abstractNum w:abstractNumId="17" w15:restartNumberingAfterBreak="0">
    <w:nsid w:val="54E21765"/>
    <w:multiLevelType w:val="multilevel"/>
    <w:tmpl w:val="86B68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DE4065"/>
    <w:multiLevelType w:val="multilevel"/>
    <w:tmpl w:val="6114D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410D7B"/>
    <w:multiLevelType w:val="hybridMultilevel"/>
    <w:tmpl w:val="C1706112"/>
    <w:lvl w:ilvl="0" w:tplc="6DB2AAFA">
      <w:start w:val="1"/>
      <w:numFmt w:val="decimal"/>
      <w:lvlText w:val="%1."/>
      <w:lvlJc w:val="left"/>
      <w:pPr>
        <w:ind w:left="285" w:hanging="263"/>
      </w:pPr>
      <w:rPr>
        <w:rFonts w:ascii="Times New Roman" w:eastAsia="Times New Roman" w:hAnsi="Times New Roman" w:cs="Times New Roman" w:hint="default"/>
        <w:b w:val="0"/>
        <w:bCs w:val="0"/>
        <w:i w:val="0"/>
        <w:iCs w:val="0"/>
        <w:spacing w:val="-4"/>
        <w:w w:val="100"/>
        <w:sz w:val="27"/>
        <w:szCs w:val="27"/>
        <w:lang w:val="vi" w:eastAsia="en-US" w:bidi="ar-SA"/>
      </w:rPr>
    </w:lvl>
    <w:lvl w:ilvl="1" w:tplc="C114A4D4">
      <w:numFmt w:val="bullet"/>
      <w:lvlText w:val="•"/>
      <w:lvlJc w:val="left"/>
      <w:pPr>
        <w:ind w:left="1258" w:hanging="263"/>
      </w:pPr>
      <w:rPr>
        <w:rFonts w:hint="default"/>
        <w:lang w:val="vi" w:eastAsia="en-US" w:bidi="ar-SA"/>
      </w:rPr>
    </w:lvl>
    <w:lvl w:ilvl="2" w:tplc="F4120FEC">
      <w:numFmt w:val="bullet"/>
      <w:lvlText w:val="•"/>
      <w:lvlJc w:val="left"/>
      <w:pPr>
        <w:ind w:left="2236" w:hanging="263"/>
      </w:pPr>
      <w:rPr>
        <w:rFonts w:hint="default"/>
        <w:lang w:val="vi" w:eastAsia="en-US" w:bidi="ar-SA"/>
      </w:rPr>
    </w:lvl>
    <w:lvl w:ilvl="3" w:tplc="17F44FFC">
      <w:numFmt w:val="bullet"/>
      <w:lvlText w:val="•"/>
      <w:lvlJc w:val="left"/>
      <w:pPr>
        <w:ind w:left="3215" w:hanging="263"/>
      </w:pPr>
      <w:rPr>
        <w:rFonts w:hint="default"/>
        <w:lang w:val="vi" w:eastAsia="en-US" w:bidi="ar-SA"/>
      </w:rPr>
    </w:lvl>
    <w:lvl w:ilvl="4" w:tplc="CCA08D9A">
      <w:numFmt w:val="bullet"/>
      <w:lvlText w:val="•"/>
      <w:lvlJc w:val="left"/>
      <w:pPr>
        <w:ind w:left="4193" w:hanging="263"/>
      </w:pPr>
      <w:rPr>
        <w:rFonts w:hint="default"/>
        <w:lang w:val="vi" w:eastAsia="en-US" w:bidi="ar-SA"/>
      </w:rPr>
    </w:lvl>
    <w:lvl w:ilvl="5" w:tplc="C794ED90">
      <w:numFmt w:val="bullet"/>
      <w:lvlText w:val="•"/>
      <w:lvlJc w:val="left"/>
      <w:pPr>
        <w:ind w:left="5172" w:hanging="263"/>
      </w:pPr>
      <w:rPr>
        <w:rFonts w:hint="default"/>
        <w:lang w:val="vi" w:eastAsia="en-US" w:bidi="ar-SA"/>
      </w:rPr>
    </w:lvl>
    <w:lvl w:ilvl="6" w:tplc="6B50641E">
      <w:numFmt w:val="bullet"/>
      <w:lvlText w:val="•"/>
      <w:lvlJc w:val="left"/>
      <w:pPr>
        <w:ind w:left="6150" w:hanging="263"/>
      </w:pPr>
      <w:rPr>
        <w:rFonts w:hint="default"/>
        <w:lang w:val="vi" w:eastAsia="en-US" w:bidi="ar-SA"/>
      </w:rPr>
    </w:lvl>
    <w:lvl w:ilvl="7" w:tplc="48C05C74">
      <w:numFmt w:val="bullet"/>
      <w:lvlText w:val="•"/>
      <w:lvlJc w:val="left"/>
      <w:pPr>
        <w:ind w:left="7129" w:hanging="263"/>
      </w:pPr>
      <w:rPr>
        <w:rFonts w:hint="default"/>
        <w:lang w:val="vi" w:eastAsia="en-US" w:bidi="ar-SA"/>
      </w:rPr>
    </w:lvl>
    <w:lvl w:ilvl="8" w:tplc="581224FE">
      <w:numFmt w:val="bullet"/>
      <w:lvlText w:val="•"/>
      <w:lvlJc w:val="left"/>
      <w:pPr>
        <w:ind w:left="8107" w:hanging="263"/>
      </w:pPr>
      <w:rPr>
        <w:rFonts w:hint="default"/>
        <w:lang w:val="vi" w:eastAsia="en-US" w:bidi="ar-SA"/>
      </w:rPr>
    </w:lvl>
  </w:abstractNum>
  <w:abstractNum w:abstractNumId="20" w15:restartNumberingAfterBreak="0">
    <w:nsid w:val="61775521"/>
    <w:multiLevelType w:val="multilevel"/>
    <w:tmpl w:val="38F2F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215FC1"/>
    <w:multiLevelType w:val="multilevel"/>
    <w:tmpl w:val="5F4205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B0674A"/>
    <w:multiLevelType w:val="multilevel"/>
    <w:tmpl w:val="78BC2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3E488E"/>
    <w:multiLevelType w:val="multilevel"/>
    <w:tmpl w:val="6C822C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3F0522"/>
    <w:multiLevelType w:val="multilevel"/>
    <w:tmpl w:val="1D34A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5E37BB"/>
    <w:multiLevelType w:val="hybridMultilevel"/>
    <w:tmpl w:val="6262AC1A"/>
    <w:lvl w:ilvl="0" w:tplc="DF4E5FBE">
      <w:start w:val="1"/>
      <w:numFmt w:val="decimal"/>
      <w:lvlText w:val="%1."/>
      <w:lvlJc w:val="left"/>
      <w:pPr>
        <w:ind w:left="285" w:hanging="283"/>
      </w:pPr>
      <w:rPr>
        <w:rFonts w:ascii="Times New Roman" w:eastAsia="Times New Roman" w:hAnsi="Times New Roman" w:cs="Times New Roman" w:hint="default"/>
        <w:b w:val="0"/>
        <w:bCs w:val="0"/>
        <w:i w:val="0"/>
        <w:iCs w:val="0"/>
        <w:spacing w:val="0"/>
        <w:w w:val="100"/>
        <w:sz w:val="27"/>
        <w:szCs w:val="27"/>
        <w:lang w:val="vi" w:eastAsia="en-US" w:bidi="ar-SA"/>
      </w:rPr>
    </w:lvl>
    <w:lvl w:ilvl="1" w:tplc="8CFE6B0A">
      <w:numFmt w:val="bullet"/>
      <w:lvlText w:val="•"/>
      <w:lvlJc w:val="left"/>
      <w:pPr>
        <w:ind w:left="1258" w:hanging="283"/>
      </w:pPr>
      <w:rPr>
        <w:rFonts w:hint="default"/>
        <w:lang w:val="vi" w:eastAsia="en-US" w:bidi="ar-SA"/>
      </w:rPr>
    </w:lvl>
    <w:lvl w:ilvl="2" w:tplc="DBD29616">
      <w:numFmt w:val="bullet"/>
      <w:lvlText w:val="•"/>
      <w:lvlJc w:val="left"/>
      <w:pPr>
        <w:ind w:left="2236" w:hanging="283"/>
      </w:pPr>
      <w:rPr>
        <w:rFonts w:hint="default"/>
        <w:lang w:val="vi" w:eastAsia="en-US" w:bidi="ar-SA"/>
      </w:rPr>
    </w:lvl>
    <w:lvl w:ilvl="3" w:tplc="75F0039A">
      <w:numFmt w:val="bullet"/>
      <w:lvlText w:val="•"/>
      <w:lvlJc w:val="left"/>
      <w:pPr>
        <w:ind w:left="3215" w:hanging="283"/>
      </w:pPr>
      <w:rPr>
        <w:rFonts w:hint="default"/>
        <w:lang w:val="vi" w:eastAsia="en-US" w:bidi="ar-SA"/>
      </w:rPr>
    </w:lvl>
    <w:lvl w:ilvl="4" w:tplc="768C793C">
      <w:numFmt w:val="bullet"/>
      <w:lvlText w:val="•"/>
      <w:lvlJc w:val="left"/>
      <w:pPr>
        <w:ind w:left="4193" w:hanging="283"/>
      </w:pPr>
      <w:rPr>
        <w:rFonts w:hint="default"/>
        <w:lang w:val="vi" w:eastAsia="en-US" w:bidi="ar-SA"/>
      </w:rPr>
    </w:lvl>
    <w:lvl w:ilvl="5" w:tplc="51CA30DE">
      <w:numFmt w:val="bullet"/>
      <w:lvlText w:val="•"/>
      <w:lvlJc w:val="left"/>
      <w:pPr>
        <w:ind w:left="5172" w:hanging="283"/>
      </w:pPr>
      <w:rPr>
        <w:rFonts w:hint="default"/>
        <w:lang w:val="vi" w:eastAsia="en-US" w:bidi="ar-SA"/>
      </w:rPr>
    </w:lvl>
    <w:lvl w:ilvl="6" w:tplc="244A985C">
      <w:numFmt w:val="bullet"/>
      <w:lvlText w:val="•"/>
      <w:lvlJc w:val="left"/>
      <w:pPr>
        <w:ind w:left="6150" w:hanging="283"/>
      </w:pPr>
      <w:rPr>
        <w:rFonts w:hint="default"/>
        <w:lang w:val="vi" w:eastAsia="en-US" w:bidi="ar-SA"/>
      </w:rPr>
    </w:lvl>
    <w:lvl w:ilvl="7" w:tplc="73DE86D6">
      <w:numFmt w:val="bullet"/>
      <w:lvlText w:val="•"/>
      <w:lvlJc w:val="left"/>
      <w:pPr>
        <w:ind w:left="7129" w:hanging="283"/>
      </w:pPr>
      <w:rPr>
        <w:rFonts w:hint="default"/>
        <w:lang w:val="vi" w:eastAsia="en-US" w:bidi="ar-SA"/>
      </w:rPr>
    </w:lvl>
    <w:lvl w:ilvl="8" w:tplc="238E7680">
      <w:numFmt w:val="bullet"/>
      <w:lvlText w:val="•"/>
      <w:lvlJc w:val="left"/>
      <w:pPr>
        <w:ind w:left="8107" w:hanging="283"/>
      </w:pPr>
      <w:rPr>
        <w:rFonts w:hint="default"/>
        <w:lang w:val="vi" w:eastAsia="en-US" w:bidi="ar-SA"/>
      </w:rPr>
    </w:lvl>
  </w:abstractNum>
  <w:num w:numId="1" w16cid:durableId="195310267">
    <w:abstractNumId w:val="2"/>
  </w:num>
  <w:num w:numId="2" w16cid:durableId="1578905577">
    <w:abstractNumId w:val="24"/>
  </w:num>
  <w:num w:numId="3" w16cid:durableId="356664123">
    <w:abstractNumId w:val="3"/>
  </w:num>
  <w:num w:numId="4" w16cid:durableId="1932809237">
    <w:abstractNumId w:val="13"/>
  </w:num>
  <w:num w:numId="5" w16cid:durableId="198863909">
    <w:abstractNumId w:val="23"/>
  </w:num>
  <w:num w:numId="6" w16cid:durableId="1726179293">
    <w:abstractNumId w:val="0"/>
  </w:num>
  <w:num w:numId="7" w16cid:durableId="1602643618">
    <w:abstractNumId w:val="20"/>
  </w:num>
  <w:num w:numId="8" w16cid:durableId="2112629708">
    <w:abstractNumId w:val="4"/>
  </w:num>
  <w:num w:numId="9" w16cid:durableId="773209495">
    <w:abstractNumId w:val="6"/>
  </w:num>
  <w:num w:numId="10" w16cid:durableId="455105041">
    <w:abstractNumId w:val="15"/>
  </w:num>
  <w:num w:numId="11" w16cid:durableId="844520623">
    <w:abstractNumId w:val="21"/>
  </w:num>
  <w:num w:numId="12" w16cid:durableId="2089765697">
    <w:abstractNumId w:val="22"/>
  </w:num>
  <w:num w:numId="13" w16cid:durableId="159270690">
    <w:abstractNumId w:val="12"/>
  </w:num>
  <w:num w:numId="14" w16cid:durableId="681711077">
    <w:abstractNumId w:val="1"/>
  </w:num>
  <w:num w:numId="15" w16cid:durableId="73821515">
    <w:abstractNumId w:val="9"/>
  </w:num>
  <w:num w:numId="16" w16cid:durableId="1914193420">
    <w:abstractNumId w:val="8"/>
  </w:num>
  <w:num w:numId="17" w16cid:durableId="2031565605">
    <w:abstractNumId w:val="17"/>
  </w:num>
  <w:num w:numId="18" w16cid:durableId="910311598">
    <w:abstractNumId w:val="7"/>
  </w:num>
  <w:num w:numId="19" w16cid:durableId="1287538928">
    <w:abstractNumId w:val="10"/>
  </w:num>
  <w:num w:numId="20" w16cid:durableId="250242129">
    <w:abstractNumId w:val="11"/>
  </w:num>
  <w:num w:numId="21" w16cid:durableId="1766262331">
    <w:abstractNumId w:val="14"/>
  </w:num>
  <w:num w:numId="22" w16cid:durableId="1481069666">
    <w:abstractNumId w:val="5"/>
  </w:num>
  <w:num w:numId="23" w16cid:durableId="650599587">
    <w:abstractNumId w:val="18"/>
  </w:num>
  <w:num w:numId="24" w16cid:durableId="1479882905">
    <w:abstractNumId w:val="19"/>
  </w:num>
  <w:num w:numId="25" w16cid:durableId="1720931487">
    <w:abstractNumId w:val="16"/>
  </w:num>
  <w:num w:numId="26" w16cid:durableId="15162657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DisplayPageBoundaries/>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29C"/>
    <w:rsid w:val="00000AFA"/>
    <w:rsid w:val="00056CF7"/>
    <w:rsid w:val="00082157"/>
    <w:rsid w:val="000B162F"/>
    <w:rsid w:val="000B1B0B"/>
    <w:rsid w:val="000B3691"/>
    <w:rsid w:val="00115CEC"/>
    <w:rsid w:val="00193AB3"/>
    <w:rsid w:val="001A34BC"/>
    <w:rsid w:val="001C04CB"/>
    <w:rsid w:val="001D45D1"/>
    <w:rsid w:val="001D488A"/>
    <w:rsid w:val="001F243E"/>
    <w:rsid w:val="00254D2A"/>
    <w:rsid w:val="002D08AC"/>
    <w:rsid w:val="002E45AC"/>
    <w:rsid w:val="00325D30"/>
    <w:rsid w:val="00344B5F"/>
    <w:rsid w:val="003547E7"/>
    <w:rsid w:val="003A53CB"/>
    <w:rsid w:val="003F5F49"/>
    <w:rsid w:val="00434408"/>
    <w:rsid w:val="004415D2"/>
    <w:rsid w:val="00451DBF"/>
    <w:rsid w:val="004660CF"/>
    <w:rsid w:val="004A5338"/>
    <w:rsid w:val="004D6149"/>
    <w:rsid w:val="0052691F"/>
    <w:rsid w:val="005374A0"/>
    <w:rsid w:val="0054276D"/>
    <w:rsid w:val="00554078"/>
    <w:rsid w:val="00556602"/>
    <w:rsid w:val="005969B2"/>
    <w:rsid w:val="005A7E8B"/>
    <w:rsid w:val="005B03C6"/>
    <w:rsid w:val="005B0F7E"/>
    <w:rsid w:val="005C3C00"/>
    <w:rsid w:val="006433D3"/>
    <w:rsid w:val="006468CB"/>
    <w:rsid w:val="006550D4"/>
    <w:rsid w:val="00666258"/>
    <w:rsid w:val="006C5025"/>
    <w:rsid w:val="006E0157"/>
    <w:rsid w:val="006E3192"/>
    <w:rsid w:val="006F3C66"/>
    <w:rsid w:val="00706C01"/>
    <w:rsid w:val="00731A14"/>
    <w:rsid w:val="007B13E7"/>
    <w:rsid w:val="007C0CCE"/>
    <w:rsid w:val="00841014"/>
    <w:rsid w:val="00850A69"/>
    <w:rsid w:val="008521FC"/>
    <w:rsid w:val="00854041"/>
    <w:rsid w:val="0086229C"/>
    <w:rsid w:val="00862969"/>
    <w:rsid w:val="00867E51"/>
    <w:rsid w:val="0089140D"/>
    <w:rsid w:val="008B2113"/>
    <w:rsid w:val="008D5030"/>
    <w:rsid w:val="00911705"/>
    <w:rsid w:val="009A27BF"/>
    <w:rsid w:val="009F3759"/>
    <w:rsid w:val="009F4E71"/>
    <w:rsid w:val="00A00C94"/>
    <w:rsid w:val="00A21B76"/>
    <w:rsid w:val="00A6555A"/>
    <w:rsid w:val="00A94893"/>
    <w:rsid w:val="00A97A4A"/>
    <w:rsid w:val="00AB5A61"/>
    <w:rsid w:val="00AC7842"/>
    <w:rsid w:val="00AD6878"/>
    <w:rsid w:val="00AF5345"/>
    <w:rsid w:val="00B23428"/>
    <w:rsid w:val="00B42149"/>
    <w:rsid w:val="00B669CB"/>
    <w:rsid w:val="00BE1758"/>
    <w:rsid w:val="00C01E16"/>
    <w:rsid w:val="00C10B66"/>
    <w:rsid w:val="00C14AFE"/>
    <w:rsid w:val="00C41B2D"/>
    <w:rsid w:val="00CA0E07"/>
    <w:rsid w:val="00CB4E01"/>
    <w:rsid w:val="00CF0053"/>
    <w:rsid w:val="00D23245"/>
    <w:rsid w:val="00D25023"/>
    <w:rsid w:val="00D82395"/>
    <w:rsid w:val="00DD190E"/>
    <w:rsid w:val="00E4348F"/>
    <w:rsid w:val="00E94265"/>
    <w:rsid w:val="00EA27CF"/>
    <w:rsid w:val="00EA2F51"/>
    <w:rsid w:val="00EF1E4B"/>
    <w:rsid w:val="00F31092"/>
    <w:rsid w:val="00F4503E"/>
    <w:rsid w:val="00F638D6"/>
    <w:rsid w:val="00FB3D78"/>
    <w:rsid w:val="00FC2674"/>
    <w:rsid w:val="00FF7BD6"/>
    <w:rsid w:val="00FF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8430A"/>
  <w15:docId w15:val="{8019AB29-BBC4-4D97-BB17-4D538101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bCs/>
      <w:i w:val="0"/>
      <w:iCs w:val="0"/>
      <w:smallCaps w:val="0"/>
      <w:strike w:val="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Vnbnnidung20">
    <w:name w:val="Văn bản nội dung (2)"/>
    <w:basedOn w:val="Normal"/>
    <w:link w:val="Vnbnnidung2"/>
    <w:rPr>
      <w:rFonts w:ascii="Times New Roman" w:eastAsia="Times New Roman" w:hAnsi="Times New Roman" w:cs="Times New Roman"/>
      <w:b/>
      <w:bCs/>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sz w:val="28"/>
      <w:szCs w:val="28"/>
    </w:rPr>
  </w:style>
  <w:style w:type="paragraph" w:customStyle="1" w:styleId="Tiu10">
    <w:name w:val="Tiêu đề #1"/>
    <w:basedOn w:val="Normal"/>
    <w:link w:val="Tiu1"/>
    <w:pPr>
      <w:spacing w:after="220"/>
      <w:ind w:firstLine="54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bng0">
    <w:name w:val="Chú thích bảng"/>
    <w:basedOn w:val="Normal"/>
    <w:link w:val="Chthchbng"/>
    <w:pPr>
      <w:ind w:firstLine="300"/>
    </w:pPr>
    <w:rPr>
      <w:rFonts w:ascii="Times New Roman" w:eastAsia="Times New Roman" w:hAnsi="Times New Roman" w:cs="Times New Roman"/>
      <w:sz w:val="28"/>
      <w:szCs w:val="28"/>
    </w:rPr>
  </w:style>
  <w:style w:type="paragraph" w:customStyle="1" w:styleId="Khc0">
    <w:name w:val="Khác"/>
    <w:basedOn w:val="Normal"/>
    <w:link w:val="Khc"/>
    <w:pPr>
      <w:spacing w:after="120"/>
      <w:ind w:firstLine="400"/>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6433D3"/>
    <w:pPr>
      <w:tabs>
        <w:tab w:val="center" w:pos="4680"/>
        <w:tab w:val="right" w:pos="9360"/>
      </w:tabs>
    </w:pPr>
  </w:style>
  <w:style w:type="character" w:customStyle="1" w:styleId="HeaderChar">
    <w:name w:val="Header Char"/>
    <w:basedOn w:val="DefaultParagraphFont"/>
    <w:link w:val="Header"/>
    <w:uiPriority w:val="99"/>
    <w:rsid w:val="006433D3"/>
    <w:rPr>
      <w:color w:val="000000"/>
    </w:rPr>
  </w:style>
  <w:style w:type="paragraph" w:styleId="Footer">
    <w:name w:val="footer"/>
    <w:basedOn w:val="Normal"/>
    <w:link w:val="FooterChar"/>
    <w:uiPriority w:val="99"/>
    <w:unhideWhenUsed/>
    <w:rsid w:val="006433D3"/>
    <w:pPr>
      <w:tabs>
        <w:tab w:val="center" w:pos="4680"/>
        <w:tab w:val="right" w:pos="9360"/>
      </w:tabs>
    </w:pPr>
  </w:style>
  <w:style w:type="character" w:customStyle="1" w:styleId="FooterChar">
    <w:name w:val="Footer Char"/>
    <w:basedOn w:val="DefaultParagraphFont"/>
    <w:link w:val="Footer"/>
    <w:uiPriority w:val="99"/>
    <w:rsid w:val="006433D3"/>
    <w:rPr>
      <w:color w:val="000000"/>
    </w:rPr>
  </w:style>
  <w:style w:type="paragraph" w:styleId="BodyText2">
    <w:name w:val="Body Text 2"/>
    <w:basedOn w:val="Normal"/>
    <w:link w:val="BodyText2Char"/>
    <w:rsid w:val="0054276D"/>
    <w:pPr>
      <w:widowControl/>
      <w:tabs>
        <w:tab w:val="left" w:pos="1080"/>
      </w:tabs>
    </w:pPr>
    <w:rPr>
      <w:rFonts w:ascii="Times New Roman" w:eastAsia="Times New Roman" w:hAnsi="Times New Roman" w:cs="Times New Roman"/>
      <w:color w:val="auto"/>
      <w:sz w:val="26"/>
      <w:szCs w:val="20"/>
      <w:lang w:val="en-US" w:eastAsia="en-US" w:bidi="ar-SA"/>
    </w:rPr>
  </w:style>
  <w:style w:type="character" w:customStyle="1" w:styleId="BodyText2Char">
    <w:name w:val="Body Text 2 Char"/>
    <w:basedOn w:val="DefaultParagraphFont"/>
    <w:link w:val="BodyText2"/>
    <w:rsid w:val="0054276D"/>
    <w:rPr>
      <w:rFonts w:ascii="Times New Roman" w:eastAsia="Times New Roman" w:hAnsi="Times New Roman" w:cs="Times New Roman"/>
      <w:sz w:val="2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1482A-B043-4867-8371-AEA8CCEB3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3617</Words>
  <Characters>20618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Mẫu số 2b</vt:lpstr>
    </vt:vector>
  </TitlesOfParts>
  <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2b</dc:title>
  <dc:subject/>
  <dc:creator>qlns</dc:creator>
  <cp:keywords/>
  <cp:lastModifiedBy>Windows 10</cp:lastModifiedBy>
  <cp:revision>2</cp:revision>
  <dcterms:created xsi:type="dcterms:W3CDTF">2025-08-29T16:09:00Z</dcterms:created>
  <dcterms:modified xsi:type="dcterms:W3CDTF">2025-08-29T16:09:00Z</dcterms:modified>
</cp:coreProperties>
</file>